
<file path=[Content_Types].xml><?xml version="1.0" encoding="utf-8"?>
<Types xmlns="http://schemas.openxmlformats.org/package/2006/content-types">
  <Default Extension="jp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CC916AA" w14:textId="19FF272C" w:rsidR="00883C29" w:rsidRPr="00A140A8" w:rsidRDefault="00D11E03" w:rsidP="00366763">
      <w:pPr>
        <w:pBdr>
          <w:top w:val="nil"/>
          <w:left w:val="nil"/>
          <w:bottom w:val="nil"/>
          <w:right w:val="nil"/>
          <w:between w:val="nil"/>
        </w:pBdr>
        <w:spacing w:after="0" w:line="360" w:lineRule="auto"/>
        <w:ind w:left="720" w:hanging="720"/>
        <w:rPr>
          <w:rFonts w:ascii="Tahoma" w:hAnsi="Tahoma" w:cs="Tahoma"/>
          <w:sz w:val="22"/>
          <w:szCs w:val="22"/>
        </w:rPr>
      </w:pPr>
      <w:r w:rsidRPr="00A140A8">
        <w:rPr>
          <w:rFonts w:ascii="Tahoma" w:hAnsi="Tahoma" w:cs="Tahoma"/>
          <w:noProof/>
          <w:sz w:val="22"/>
          <w:szCs w:val="22"/>
        </w:rPr>
        <w:drawing>
          <wp:anchor distT="0" distB="0" distL="114300" distR="114300" simplePos="0" relativeHeight="251625984" behindDoc="0" locked="0" layoutInCell="1" hidden="0" allowOverlap="1" wp14:anchorId="3BC7F64D" wp14:editId="6993C5EB">
            <wp:simplePos x="0" y="0"/>
            <wp:positionH relativeFrom="column">
              <wp:posOffset>-35560</wp:posOffset>
            </wp:positionH>
            <wp:positionV relativeFrom="paragraph">
              <wp:posOffset>43180</wp:posOffset>
            </wp:positionV>
            <wp:extent cx="6099175" cy="3752215"/>
            <wp:effectExtent l="0" t="0" r="0" b="635"/>
            <wp:wrapNone/>
            <wp:docPr id="1887848764" name="image39.jpg" descr="Logo oficial EPQ -01"/>
            <wp:cNvGraphicFramePr/>
            <a:graphic xmlns:a="http://schemas.openxmlformats.org/drawingml/2006/main">
              <a:graphicData uri="http://schemas.openxmlformats.org/drawingml/2006/picture">
                <pic:pic xmlns:pic="http://schemas.openxmlformats.org/drawingml/2006/picture">
                  <pic:nvPicPr>
                    <pic:cNvPr id="0" name="image39.jpg" descr="Logo oficial EPQ -01"/>
                    <pic:cNvPicPr preferRelativeResize="0"/>
                  </pic:nvPicPr>
                  <pic:blipFill>
                    <a:blip r:embed="rId8"/>
                    <a:srcRect/>
                    <a:stretch>
                      <a:fillRect/>
                    </a:stretch>
                  </pic:blipFill>
                  <pic:spPr>
                    <a:xfrm>
                      <a:off x="0" y="0"/>
                      <a:ext cx="6099780" cy="3752587"/>
                    </a:xfrm>
                    <a:prstGeom prst="rect">
                      <a:avLst/>
                    </a:prstGeom>
                    <a:ln/>
                  </pic:spPr>
                </pic:pic>
              </a:graphicData>
            </a:graphic>
            <wp14:sizeRelH relativeFrom="margin">
              <wp14:pctWidth>0</wp14:pctWidth>
            </wp14:sizeRelH>
            <wp14:sizeRelV relativeFrom="margin">
              <wp14:pctHeight>0</wp14:pctHeight>
            </wp14:sizeRelV>
          </wp:anchor>
        </w:drawing>
      </w:r>
      <w:r w:rsidR="00000000">
        <w:rPr>
          <w:rFonts w:ascii="Tahoma" w:hAnsi="Tahoma" w:cs="Tahoma"/>
          <w:sz w:val="22"/>
          <w:szCs w:val="22"/>
        </w:rPr>
        <w:pict w14:anchorId="420E3BB9">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2052" type="#_x0000_t136" style="position:absolute;left:0;text-align:left;margin-left:0;margin-top:0;width:50pt;height:50pt;z-index:251688448;visibility:hidden;mso-position-horizontal-relative:text;mso-position-vertical-relative:text">
            <o:lock v:ext="edit" selection="t"/>
          </v:shape>
        </w:pict>
      </w:r>
      <w:r w:rsidR="00000000">
        <w:rPr>
          <w:rFonts w:ascii="Tahoma" w:hAnsi="Tahoma" w:cs="Tahoma"/>
          <w:sz w:val="22"/>
          <w:szCs w:val="22"/>
        </w:rPr>
        <w:pict w14:anchorId="37160BA3">
          <v:shape id="_x0000_s2051" type="#_x0000_t136" style="position:absolute;left:0;text-align:left;margin-left:0;margin-top:0;width:50pt;height:50pt;z-index:251689472;visibility:hidden;mso-position-horizontal-relative:text;mso-position-vertical-relative:text">
            <o:lock v:ext="edit" selection="t"/>
          </v:shape>
        </w:pict>
      </w:r>
      <w:r w:rsidR="00000000">
        <w:rPr>
          <w:rFonts w:ascii="Tahoma" w:hAnsi="Tahoma" w:cs="Tahoma"/>
          <w:sz w:val="22"/>
          <w:szCs w:val="22"/>
        </w:rPr>
        <w:pict w14:anchorId="63C9477A">
          <v:shape id="_x0000_s2053" type="#_x0000_t136" style="position:absolute;left:0;text-align:left;margin-left:0;margin-top:0;width:50pt;height:50pt;z-index:251687424;visibility:hidden;mso-position-horizontal-relative:text;mso-position-vertical-relative:text">
            <o:lock v:ext="edit" selection="t"/>
          </v:shape>
        </w:pict>
      </w:r>
    </w:p>
    <w:p w14:paraId="69773A38" w14:textId="69773154" w:rsidR="00883C29" w:rsidRPr="00A140A8" w:rsidRDefault="00883C29" w:rsidP="00366763">
      <w:pPr>
        <w:pBdr>
          <w:top w:val="nil"/>
          <w:left w:val="nil"/>
          <w:bottom w:val="nil"/>
          <w:right w:val="nil"/>
          <w:between w:val="nil"/>
        </w:pBdr>
        <w:spacing w:after="0" w:line="360" w:lineRule="auto"/>
        <w:rPr>
          <w:rFonts w:ascii="Tahoma" w:hAnsi="Tahoma" w:cs="Tahoma"/>
          <w:sz w:val="22"/>
          <w:szCs w:val="22"/>
        </w:rPr>
      </w:pPr>
    </w:p>
    <w:p w14:paraId="04DC6C89" w14:textId="77777777" w:rsidR="00722EEA" w:rsidRPr="00A140A8" w:rsidRDefault="00722EEA" w:rsidP="00366763">
      <w:pPr>
        <w:pBdr>
          <w:top w:val="nil"/>
          <w:left w:val="nil"/>
          <w:bottom w:val="nil"/>
          <w:right w:val="nil"/>
          <w:between w:val="nil"/>
        </w:pBdr>
        <w:spacing w:after="0" w:line="360" w:lineRule="auto"/>
        <w:rPr>
          <w:rFonts w:ascii="Tahoma" w:hAnsi="Tahoma" w:cs="Tahoma"/>
          <w:sz w:val="22"/>
          <w:szCs w:val="22"/>
        </w:rPr>
      </w:pPr>
    </w:p>
    <w:p w14:paraId="0E5113A6" w14:textId="77777777" w:rsidR="00722EEA" w:rsidRPr="00A140A8" w:rsidRDefault="00722EEA" w:rsidP="00366763">
      <w:pPr>
        <w:pBdr>
          <w:top w:val="nil"/>
          <w:left w:val="nil"/>
          <w:bottom w:val="nil"/>
          <w:right w:val="nil"/>
          <w:between w:val="nil"/>
        </w:pBdr>
        <w:spacing w:after="0" w:line="360" w:lineRule="auto"/>
        <w:rPr>
          <w:rFonts w:ascii="Tahoma" w:hAnsi="Tahoma" w:cs="Tahoma"/>
          <w:sz w:val="22"/>
          <w:szCs w:val="22"/>
        </w:rPr>
      </w:pPr>
    </w:p>
    <w:p w14:paraId="1E01549B" w14:textId="77777777" w:rsidR="00883C29" w:rsidRPr="00A140A8" w:rsidRDefault="00883C29" w:rsidP="00366763">
      <w:pPr>
        <w:spacing w:after="0" w:line="360" w:lineRule="auto"/>
        <w:rPr>
          <w:rFonts w:ascii="Tahoma" w:eastAsia="Tahoma" w:hAnsi="Tahoma" w:cs="Tahoma"/>
          <w:sz w:val="22"/>
          <w:szCs w:val="22"/>
        </w:rPr>
      </w:pPr>
    </w:p>
    <w:p w14:paraId="3417851E" w14:textId="73E27487" w:rsidR="00883C29" w:rsidRPr="00A140A8" w:rsidRDefault="00883C29" w:rsidP="00366763">
      <w:pPr>
        <w:pBdr>
          <w:top w:val="nil"/>
          <w:left w:val="nil"/>
          <w:bottom w:val="nil"/>
          <w:right w:val="nil"/>
          <w:between w:val="nil"/>
        </w:pBdr>
        <w:spacing w:after="0" w:line="360" w:lineRule="auto"/>
        <w:ind w:left="720"/>
        <w:rPr>
          <w:rFonts w:ascii="Tahoma" w:eastAsia="Tahoma" w:hAnsi="Tahoma" w:cs="Tahoma"/>
          <w:b/>
          <w:color w:val="000000"/>
          <w:sz w:val="22"/>
          <w:szCs w:val="22"/>
        </w:rPr>
      </w:pPr>
    </w:p>
    <w:p w14:paraId="055A9C54" w14:textId="180988B2" w:rsidR="00883C29" w:rsidRPr="00A140A8" w:rsidRDefault="00883C29" w:rsidP="00366763">
      <w:pPr>
        <w:spacing w:after="0" w:line="360" w:lineRule="auto"/>
        <w:rPr>
          <w:rFonts w:ascii="Tahoma" w:hAnsi="Tahoma" w:cs="Tahoma"/>
          <w:sz w:val="22"/>
          <w:szCs w:val="22"/>
        </w:rPr>
      </w:pPr>
    </w:p>
    <w:p w14:paraId="002C007C" w14:textId="1B4DFD67" w:rsidR="00883C29" w:rsidRPr="00A140A8" w:rsidRDefault="00883C29" w:rsidP="00366763">
      <w:pPr>
        <w:spacing w:after="0" w:line="360" w:lineRule="auto"/>
        <w:rPr>
          <w:rFonts w:ascii="Tahoma" w:hAnsi="Tahoma" w:cs="Tahoma"/>
          <w:sz w:val="22"/>
          <w:szCs w:val="22"/>
        </w:rPr>
      </w:pPr>
    </w:p>
    <w:p w14:paraId="331B50D7" w14:textId="77777777" w:rsidR="00883C29" w:rsidRPr="00A140A8" w:rsidRDefault="00883C29" w:rsidP="00366763">
      <w:pPr>
        <w:spacing w:after="0" w:line="360" w:lineRule="auto"/>
        <w:rPr>
          <w:rFonts w:ascii="Tahoma" w:hAnsi="Tahoma" w:cs="Tahoma"/>
          <w:sz w:val="22"/>
          <w:szCs w:val="22"/>
        </w:rPr>
      </w:pPr>
    </w:p>
    <w:p w14:paraId="39F92000" w14:textId="77777777" w:rsidR="00883C29" w:rsidRPr="00A140A8" w:rsidRDefault="00883C29" w:rsidP="00366763">
      <w:pPr>
        <w:spacing w:after="0" w:line="360" w:lineRule="auto"/>
        <w:rPr>
          <w:rFonts w:ascii="Tahoma" w:hAnsi="Tahoma" w:cs="Tahoma"/>
          <w:sz w:val="22"/>
          <w:szCs w:val="22"/>
        </w:rPr>
      </w:pPr>
    </w:p>
    <w:p w14:paraId="254D6456" w14:textId="77777777" w:rsidR="00883C29" w:rsidRPr="00A140A8" w:rsidRDefault="00883C29" w:rsidP="00366763">
      <w:pPr>
        <w:spacing w:after="0" w:line="360" w:lineRule="auto"/>
        <w:rPr>
          <w:rFonts w:ascii="Tahoma" w:hAnsi="Tahoma" w:cs="Tahoma"/>
          <w:sz w:val="22"/>
          <w:szCs w:val="22"/>
        </w:rPr>
      </w:pPr>
    </w:p>
    <w:p w14:paraId="250F03E5" w14:textId="77777777" w:rsidR="00883C29" w:rsidRPr="00A140A8" w:rsidRDefault="00883C29" w:rsidP="00366763">
      <w:pPr>
        <w:spacing w:after="0" w:line="360" w:lineRule="auto"/>
        <w:rPr>
          <w:rFonts w:ascii="Tahoma" w:hAnsi="Tahoma" w:cs="Tahoma"/>
          <w:sz w:val="22"/>
          <w:szCs w:val="22"/>
        </w:rPr>
      </w:pPr>
    </w:p>
    <w:p w14:paraId="4C153B10" w14:textId="77777777" w:rsidR="00883C29" w:rsidRPr="00A140A8" w:rsidRDefault="00883C29" w:rsidP="00366763">
      <w:pPr>
        <w:spacing w:after="0" w:line="360" w:lineRule="auto"/>
        <w:rPr>
          <w:rFonts w:ascii="Tahoma" w:hAnsi="Tahoma" w:cs="Tahoma"/>
          <w:sz w:val="22"/>
          <w:szCs w:val="22"/>
        </w:rPr>
      </w:pPr>
    </w:p>
    <w:p w14:paraId="6587AA9A" w14:textId="77777777" w:rsidR="00883C29" w:rsidRPr="00A140A8" w:rsidRDefault="00883C29" w:rsidP="00366763">
      <w:pPr>
        <w:spacing w:after="0" w:line="360" w:lineRule="auto"/>
        <w:rPr>
          <w:rFonts w:ascii="Tahoma" w:hAnsi="Tahoma" w:cs="Tahoma"/>
          <w:sz w:val="22"/>
          <w:szCs w:val="22"/>
        </w:rPr>
      </w:pPr>
    </w:p>
    <w:p w14:paraId="20A8D553" w14:textId="77777777" w:rsidR="00883C29" w:rsidRPr="00A140A8" w:rsidRDefault="00883C29" w:rsidP="00366763">
      <w:pPr>
        <w:spacing w:after="0" w:line="360" w:lineRule="auto"/>
        <w:rPr>
          <w:rFonts w:ascii="Tahoma" w:hAnsi="Tahoma" w:cs="Tahoma"/>
          <w:sz w:val="22"/>
          <w:szCs w:val="22"/>
        </w:rPr>
      </w:pPr>
    </w:p>
    <w:p w14:paraId="080CA2E7" w14:textId="77777777" w:rsidR="00883C29" w:rsidRPr="00A140A8" w:rsidRDefault="009E6B88" w:rsidP="00366763">
      <w:pPr>
        <w:widowControl/>
        <w:numPr>
          <w:ilvl w:val="0"/>
          <w:numId w:val="1"/>
        </w:numPr>
        <w:spacing w:after="0" w:line="360" w:lineRule="auto"/>
        <w:ind w:left="0" w:firstLine="0"/>
        <w:jc w:val="both"/>
        <w:rPr>
          <w:rFonts w:ascii="Tahoma" w:eastAsia="Tahoma" w:hAnsi="Tahoma" w:cs="Tahoma"/>
          <w:b/>
          <w:sz w:val="22"/>
          <w:szCs w:val="22"/>
        </w:rPr>
      </w:pPr>
      <w:r w:rsidRPr="00A140A8">
        <w:rPr>
          <w:rFonts w:ascii="Tahoma" w:eastAsia="Tahoma" w:hAnsi="Tahoma" w:cs="Tahoma"/>
          <w:color w:val="000000"/>
          <w:sz w:val="22"/>
          <w:szCs w:val="22"/>
        </w:rPr>
        <w:t xml:space="preserve"> </w:t>
      </w:r>
    </w:p>
    <w:p w14:paraId="67D231E9" w14:textId="77777777" w:rsidR="00883C29" w:rsidRPr="00A140A8" w:rsidRDefault="00883C29" w:rsidP="00366763">
      <w:pPr>
        <w:spacing w:after="0" w:line="360" w:lineRule="auto"/>
        <w:jc w:val="both"/>
        <w:rPr>
          <w:rFonts w:ascii="Tahoma" w:eastAsia="Tahoma" w:hAnsi="Tahoma" w:cs="Tahoma"/>
          <w:b/>
          <w:sz w:val="22"/>
          <w:szCs w:val="22"/>
        </w:rPr>
      </w:pPr>
    </w:p>
    <w:p w14:paraId="05D1A81E" w14:textId="77777777" w:rsidR="00883C29" w:rsidRPr="00A140A8" w:rsidRDefault="00883C29" w:rsidP="00366763">
      <w:pPr>
        <w:spacing w:after="0" w:line="360" w:lineRule="auto"/>
        <w:jc w:val="both"/>
        <w:rPr>
          <w:rFonts w:ascii="Tahoma" w:eastAsia="Tahoma" w:hAnsi="Tahoma" w:cs="Tahoma"/>
          <w:b/>
          <w:sz w:val="22"/>
          <w:szCs w:val="22"/>
        </w:rPr>
      </w:pPr>
    </w:p>
    <w:p w14:paraId="572B2CA9" w14:textId="77777777" w:rsidR="00883C29" w:rsidRPr="00A140A8" w:rsidRDefault="00883C29" w:rsidP="00366763">
      <w:pPr>
        <w:spacing w:after="0" w:line="360" w:lineRule="auto"/>
        <w:jc w:val="both"/>
        <w:rPr>
          <w:rFonts w:ascii="Tahoma" w:eastAsia="Tahoma" w:hAnsi="Tahoma" w:cs="Tahoma"/>
          <w:b/>
          <w:sz w:val="22"/>
          <w:szCs w:val="22"/>
        </w:rPr>
      </w:pPr>
    </w:p>
    <w:p w14:paraId="2E5D3E37" w14:textId="315B1115" w:rsidR="00883C29" w:rsidRPr="00A140A8" w:rsidRDefault="00883C29" w:rsidP="00366763">
      <w:pPr>
        <w:spacing w:after="0" w:line="360" w:lineRule="auto"/>
        <w:jc w:val="both"/>
        <w:rPr>
          <w:rFonts w:ascii="Tahoma" w:eastAsia="Tahoma" w:hAnsi="Tahoma" w:cs="Tahoma"/>
          <w:b/>
          <w:sz w:val="22"/>
          <w:szCs w:val="22"/>
        </w:rPr>
      </w:pPr>
    </w:p>
    <w:p w14:paraId="4A289042" w14:textId="74BDFB2D" w:rsidR="00883C29" w:rsidRPr="00A140A8" w:rsidRDefault="00883C29" w:rsidP="00366763">
      <w:pPr>
        <w:spacing w:after="0" w:line="360" w:lineRule="auto"/>
        <w:jc w:val="both"/>
        <w:rPr>
          <w:rFonts w:ascii="Tahoma" w:eastAsia="Tahoma" w:hAnsi="Tahoma" w:cs="Tahoma"/>
          <w:b/>
          <w:sz w:val="22"/>
          <w:szCs w:val="22"/>
        </w:rPr>
      </w:pPr>
    </w:p>
    <w:p w14:paraId="11330A5F" w14:textId="0F4D6C65" w:rsidR="00883C29" w:rsidRPr="00A140A8" w:rsidRDefault="00D11E03" w:rsidP="00366763">
      <w:pPr>
        <w:spacing w:after="0" w:line="360" w:lineRule="auto"/>
        <w:jc w:val="both"/>
        <w:rPr>
          <w:rFonts w:ascii="Tahoma" w:eastAsia="Tahoma" w:hAnsi="Tahoma" w:cs="Tahoma"/>
          <w:b/>
          <w:sz w:val="22"/>
          <w:szCs w:val="22"/>
        </w:rPr>
      </w:pPr>
      <w:r w:rsidRPr="00A140A8">
        <w:rPr>
          <w:rFonts w:ascii="Tahoma" w:hAnsi="Tahoma" w:cs="Tahoma"/>
          <w:noProof/>
          <w:sz w:val="22"/>
          <w:szCs w:val="22"/>
        </w:rPr>
        <mc:AlternateContent>
          <mc:Choice Requires="wps">
            <w:drawing>
              <wp:anchor distT="0" distB="0" distL="114300" distR="114300" simplePos="0" relativeHeight="251627008" behindDoc="0" locked="0" layoutInCell="1" hidden="0" allowOverlap="1" wp14:anchorId="2C0A7DBA" wp14:editId="23FEC682">
                <wp:simplePos x="0" y="0"/>
                <wp:positionH relativeFrom="margin">
                  <wp:posOffset>1151890</wp:posOffset>
                </wp:positionH>
                <wp:positionV relativeFrom="paragraph">
                  <wp:posOffset>231140</wp:posOffset>
                </wp:positionV>
                <wp:extent cx="4860290" cy="825500"/>
                <wp:effectExtent l="0" t="0" r="16510" b="12700"/>
                <wp:wrapNone/>
                <wp:docPr id="1887848697" name="Rectángulo 1887848697"/>
                <wp:cNvGraphicFramePr/>
                <a:graphic xmlns:a="http://schemas.openxmlformats.org/drawingml/2006/main">
                  <a:graphicData uri="http://schemas.microsoft.com/office/word/2010/wordprocessingShape">
                    <wps:wsp>
                      <wps:cNvSpPr/>
                      <wps:spPr>
                        <a:xfrm>
                          <a:off x="0" y="0"/>
                          <a:ext cx="4860290" cy="825500"/>
                        </a:xfrm>
                        <a:prstGeom prst="rect">
                          <a:avLst/>
                        </a:prstGeom>
                        <a:solidFill>
                          <a:schemeClr val="lt1"/>
                        </a:solidFill>
                        <a:ln w="25400" cap="flat" cmpd="sng">
                          <a:solidFill>
                            <a:schemeClr val="accent1"/>
                          </a:solidFill>
                          <a:prstDash val="solid"/>
                          <a:round/>
                          <a:headEnd type="none" w="sm" len="sm"/>
                          <a:tailEnd type="none" w="sm" len="sm"/>
                        </a:ln>
                      </wps:spPr>
                      <wps:txbx>
                        <w:txbxContent>
                          <w:p w14:paraId="49DBBA21" w14:textId="2F4C0C09" w:rsidR="00EB5F0A" w:rsidRDefault="00EB5F0A" w:rsidP="00D47D3C">
                            <w:pPr>
                              <w:shd w:val="clear" w:color="auto" w:fill="002465"/>
                              <w:spacing w:line="275" w:lineRule="auto"/>
                              <w:jc w:val="right"/>
                              <w:textDirection w:val="btLr"/>
                            </w:pPr>
                            <w:r>
                              <w:rPr>
                                <w:rFonts w:ascii="Tahoma" w:eastAsia="Tahoma" w:hAnsi="Tahoma" w:cs="Tahoma"/>
                                <w:b/>
                                <w:color w:val="FFFFFF"/>
                                <w:sz w:val="36"/>
                              </w:rPr>
                              <w:t xml:space="preserve">SISTEMA INTEGRADO DE CONSERVACIÓN – SIC </w:t>
                            </w:r>
                          </w:p>
                          <w:p w14:paraId="0D805C08" w14:textId="77777777" w:rsidR="00EB5F0A" w:rsidRDefault="00EB5F0A" w:rsidP="00192EFE">
                            <w:pPr>
                              <w:shd w:val="clear" w:color="auto" w:fill="4F81BD" w:themeFill="accent1"/>
                              <w:spacing w:line="275" w:lineRule="auto"/>
                              <w:jc w:val="right"/>
                              <w:textDirection w:val="btLr"/>
                            </w:pPr>
                          </w:p>
                        </w:txbxContent>
                      </wps:txbx>
                      <wps:bodyPr spcFirstLastPara="1" wrap="square" lIns="91425" tIns="45700" rIns="91425" bIns="45700" anchor="t" anchorCtr="0">
                        <a:noAutofit/>
                      </wps:bodyPr>
                    </wps:wsp>
                  </a:graphicData>
                </a:graphic>
                <wp14:sizeRelH relativeFrom="margin">
                  <wp14:pctWidth>0</wp14:pctWidth>
                </wp14:sizeRelH>
                <wp14:sizeRelV relativeFrom="margin">
                  <wp14:pctHeight>0</wp14:pctHeight>
                </wp14:sizeRelV>
              </wp:anchor>
            </w:drawing>
          </mc:Choice>
          <mc:Fallback>
            <w:pict>
              <v:rect w14:anchorId="2C0A7DBA" id="Rectángulo 1887848697" o:spid="_x0000_s1026" style="position:absolute;left:0;text-align:left;margin-left:90.7pt;margin-top:18.2pt;width:382.7pt;height:65pt;z-index:25162700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" fillcolor="white [3201]" strokecolor="#4f81bd [3204]" strokeweight="2pt">
                <v:stroke startarrowwidth="narrow" startarrowlength="short" endarrowwidth="narrow" endarrowlength="short" joinstyle="round"/>
                <v:textbox inset="2.53958mm,1.2694mm,2.53958mm,1.2694mm">
                  <w:txbxContent>
                    <w:p w14:paraId="49DBBA21" w14:textId="2F4C0C09" w:rsidR="00EB5F0A" w:rsidRDefault="00EB5F0A" w:rsidP="00D47D3C">
                      <w:pPr>
                        <w:shd w:val="clear" w:color="auto" w:fill="002465"/>
                        <w:spacing w:line="275" w:lineRule="auto"/>
                        <w:jc w:val="right"/>
                        <w:textDirection w:val="btLr"/>
                      </w:pPr>
                      <w:r>
                        <w:rPr>
                          <w:rFonts w:ascii="Tahoma" w:eastAsia="Tahoma" w:hAnsi="Tahoma" w:cs="Tahoma"/>
                          <w:b/>
                          <w:color w:val="FFFFFF"/>
                          <w:sz w:val="36"/>
                        </w:rPr>
                        <w:t xml:space="preserve">SISTEMA INTEGRADO DE CONSERVACIÓN – SIC </w:t>
                      </w:r>
                    </w:p>
                    <w:p w14:paraId="0D805C08" w14:textId="77777777" w:rsidR="00EB5F0A" w:rsidRDefault="00EB5F0A" w:rsidP="00192EFE">
                      <w:pPr>
                        <w:shd w:val="clear" w:color="auto" w:fill="4F81BD" w:themeFill="accent1"/>
                        <w:spacing w:line="275" w:lineRule="auto"/>
                        <w:jc w:val="right"/>
                        <w:textDirection w:val="btLr"/>
                      </w:pPr>
                    </w:p>
                  </w:txbxContent>
                </v:textbox>
                <w10:wrap anchorx="margin"/>
              </v:rect>
            </w:pict>
          </mc:Fallback>
        </mc:AlternateContent>
      </w:r>
    </w:p>
    <w:p w14:paraId="6E21A28B" w14:textId="2D8D8584" w:rsidR="00883C29" w:rsidRPr="00A140A8" w:rsidRDefault="00883C29" w:rsidP="00366763">
      <w:pPr>
        <w:spacing w:after="0" w:line="360" w:lineRule="auto"/>
        <w:jc w:val="both"/>
        <w:rPr>
          <w:rFonts w:ascii="Tahoma" w:eastAsia="Tahoma" w:hAnsi="Tahoma" w:cs="Tahoma"/>
          <w:b/>
          <w:sz w:val="22"/>
          <w:szCs w:val="22"/>
        </w:rPr>
      </w:pPr>
    </w:p>
    <w:p w14:paraId="1B65AC01" w14:textId="73F81513" w:rsidR="00883C29" w:rsidRPr="00A140A8" w:rsidRDefault="00883C29" w:rsidP="00366763">
      <w:pPr>
        <w:spacing w:after="0" w:line="360" w:lineRule="auto"/>
        <w:jc w:val="both"/>
        <w:rPr>
          <w:rFonts w:ascii="Tahoma" w:eastAsia="Tahoma" w:hAnsi="Tahoma" w:cs="Tahoma"/>
          <w:b/>
          <w:sz w:val="22"/>
          <w:szCs w:val="22"/>
        </w:rPr>
      </w:pPr>
    </w:p>
    <w:p w14:paraId="26845F6F" w14:textId="77777777" w:rsidR="00883C29" w:rsidRPr="00A140A8" w:rsidRDefault="00883C29" w:rsidP="00366763">
      <w:pPr>
        <w:spacing w:after="0" w:line="360" w:lineRule="auto"/>
        <w:jc w:val="both"/>
        <w:rPr>
          <w:rFonts w:ascii="Tahoma" w:eastAsia="Tahoma" w:hAnsi="Tahoma" w:cs="Tahoma"/>
          <w:b/>
          <w:sz w:val="22"/>
          <w:szCs w:val="22"/>
        </w:rPr>
      </w:pPr>
    </w:p>
    <w:p w14:paraId="3F4DDA39" w14:textId="1C659439" w:rsidR="00883C29" w:rsidRPr="00A140A8" w:rsidRDefault="00883C29" w:rsidP="00366763">
      <w:pPr>
        <w:spacing w:after="0" w:line="360" w:lineRule="auto"/>
        <w:jc w:val="both"/>
        <w:rPr>
          <w:rFonts w:ascii="Tahoma" w:eastAsia="Tahoma" w:hAnsi="Tahoma" w:cs="Tahoma"/>
          <w:b/>
          <w:sz w:val="22"/>
          <w:szCs w:val="22"/>
        </w:rPr>
      </w:pPr>
    </w:p>
    <w:p w14:paraId="28B99FB0" w14:textId="682F4C26" w:rsidR="00883C29" w:rsidRPr="00A140A8" w:rsidRDefault="00D11E03" w:rsidP="00366763">
      <w:pPr>
        <w:spacing w:after="0" w:line="360" w:lineRule="auto"/>
        <w:jc w:val="both"/>
        <w:rPr>
          <w:rFonts w:ascii="Tahoma" w:eastAsia="Tahoma" w:hAnsi="Tahoma" w:cs="Tahoma"/>
          <w:b/>
          <w:sz w:val="22"/>
          <w:szCs w:val="22"/>
        </w:rPr>
      </w:pPr>
      <w:r w:rsidRPr="00A140A8">
        <w:rPr>
          <w:rFonts w:ascii="Tahoma" w:hAnsi="Tahoma" w:cs="Tahoma"/>
          <w:noProof/>
          <w:sz w:val="22"/>
          <w:szCs w:val="22"/>
        </w:rPr>
        <mc:AlternateContent>
          <mc:Choice Requires="wps">
            <w:drawing>
              <wp:anchor distT="0" distB="0" distL="114300" distR="114300" simplePos="0" relativeHeight="251628032" behindDoc="0" locked="0" layoutInCell="1" hidden="0" allowOverlap="1" wp14:anchorId="193F1AB1" wp14:editId="5CB0BB0F">
                <wp:simplePos x="0" y="0"/>
                <wp:positionH relativeFrom="column">
                  <wp:posOffset>2374265</wp:posOffset>
                </wp:positionH>
                <wp:positionV relativeFrom="paragraph">
                  <wp:posOffset>59055</wp:posOffset>
                </wp:positionV>
                <wp:extent cx="3584575" cy="603250"/>
                <wp:effectExtent l="0" t="0" r="0" b="0"/>
                <wp:wrapNone/>
                <wp:docPr id="1887848696" name="Rectángulo 1887848696"/>
                <wp:cNvGraphicFramePr/>
                <a:graphic xmlns:a="http://schemas.openxmlformats.org/drawingml/2006/main">
                  <a:graphicData uri="http://schemas.microsoft.com/office/word/2010/wordprocessingShape">
                    <wps:wsp>
                      <wps:cNvSpPr/>
                      <wps:spPr>
                        <a:xfrm>
                          <a:off x="0" y="0"/>
                          <a:ext cx="3584575" cy="603250"/>
                        </a:xfrm>
                        <a:prstGeom prst="rect">
                          <a:avLst/>
                        </a:prstGeom>
                        <a:solidFill>
                          <a:schemeClr val="lt1"/>
                        </a:solidFill>
                        <a:ln w="25400" cap="flat" cmpd="sng">
                          <a:solidFill>
                            <a:schemeClr val="accent3"/>
                          </a:solidFill>
                          <a:prstDash val="solid"/>
                          <a:round/>
                          <a:headEnd type="none" w="sm" len="sm"/>
                          <a:tailEnd type="none" w="sm" len="sm"/>
                        </a:ln>
                      </wps:spPr>
                      <wps:txbx>
                        <w:txbxContent>
                          <w:p w14:paraId="0375CEF4" w14:textId="0DB51B46" w:rsidR="00EB5F0A" w:rsidRDefault="00EB5F0A" w:rsidP="00192EFE">
                            <w:pPr>
                              <w:shd w:val="clear" w:color="auto" w:fill="92D050"/>
                              <w:spacing w:line="275" w:lineRule="auto"/>
                              <w:jc w:val="right"/>
                              <w:textDirection w:val="btLr"/>
                            </w:pPr>
                            <w:r>
                              <w:rPr>
                                <w:rFonts w:ascii="Tahoma" w:eastAsia="Tahoma" w:hAnsi="Tahoma" w:cs="Tahoma"/>
                                <w:b/>
                                <w:color w:val="FFFFFF"/>
                                <w:sz w:val="36"/>
                              </w:rPr>
                              <w:t xml:space="preserve">Armenia, </w:t>
                            </w:r>
                            <w:r w:rsidR="00801E7C">
                              <w:rPr>
                                <w:rFonts w:ascii="Tahoma" w:eastAsia="Tahoma" w:hAnsi="Tahoma" w:cs="Tahoma"/>
                                <w:b/>
                                <w:color w:val="FFFFFF"/>
                                <w:sz w:val="36"/>
                              </w:rPr>
                              <w:t>ma</w:t>
                            </w:r>
                            <w:r w:rsidR="00D47D3C">
                              <w:rPr>
                                <w:rFonts w:ascii="Tahoma" w:eastAsia="Tahoma" w:hAnsi="Tahoma" w:cs="Tahoma"/>
                                <w:b/>
                                <w:color w:val="FFFFFF"/>
                                <w:sz w:val="36"/>
                              </w:rPr>
                              <w:t>yo</w:t>
                            </w:r>
                            <w:r>
                              <w:rPr>
                                <w:rFonts w:ascii="Tahoma" w:eastAsia="Tahoma" w:hAnsi="Tahoma" w:cs="Tahoma"/>
                                <w:b/>
                                <w:color w:val="FFFFFF"/>
                                <w:sz w:val="36"/>
                              </w:rPr>
                              <w:t xml:space="preserve"> de 2026</w:t>
                            </w:r>
                          </w:p>
                          <w:p w14:paraId="59912BE0" w14:textId="77777777" w:rsidR="00EB5F0A" w:rsidRDefault="00EB5F0A" w:rsidP="00192EFE">
                            <w:pPr>
                              <w:shd w:val="clear" w:color="auto" w:fill="92D050"/>
                              <w:spacing w:line="275" w:lineRule="auto"/>
                              <w:jc w:val="right"/>
                              <w:textDirection w:val="btLr"/>
                            </w:pPr>
                          </w:p>
                        </w:txbxContent>
                      </wps:txbx>
                      <wps:bodyPr spcFirstLastPara="1" wrap="square" lIns="91425" tIns="45700" rIns="91425" bIns="45700" anchor="t" anchorCtr="0">
                        <a:noAutofit/>
                      </wps:bodyPr>
                    </wps:wsp>
                  </a:graphicData>
                </a:graphic>
              </wp:anchor>
            </w:drawing>
          </mc:Choice>
          <mc:Fallback>
            <w:pict>
              <v:rect w14:anchorId="193F1AB1" id="Rectángulo 1887848696" o:spid="_x0000_s1027" style="position:absolute;left:0;text-align:left;margin-left:186.95pt;margin-top:4.65pt;width:282.25pt;height:47.5pt;z-index:25162803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" fillcolor="white [3201]" strokecolor="#9bbb59 [3206]" strokeweight="2pt">
                <v:stroke startarrowwidth="narrow" startarrowlength="short" endarrowwidth="narrow" endarrowlength="short" joinstyle="round"/>
                <v:textbox inset="2.53958mm,1.2694mm,2.53958mm,1.2694mm">
                  <w:txbxContent>
                    <w:p w14:paraId="0375CEF4" w14:textId="0DB51B46" w:rsidR="00EB5F0A" w:rsidRDefault="00EB5F0A" w:rsidP="00192EFE">
                      <w:pPr>
                        <w:shd w:val="clear" w:color="auto" w:fill="92D050"/>
                        <w:spacing w:line="275" w:lineRule="auto"/>
                        <w:jc w:val="right"/>
                        <w:textDirection w:val="btLr"/>
                      </w:pPr>
                      <w:r>
                        <w:rPr>
                          <w:rFonts w:ascii="Tahoma" w:eastAsia="Tahoma" w:hAnsi="Tahoma" w:cs="Tahoma"/>
                          <w:b/>
                          <w:color w:val="FFFFFF"/>
                          <w:sz w:val="36"/>
                        </w:rPr>
                        <w:t xml:space="preserve">Armenia, </w:t>
                      </w:r>
                      <w:r w:rsidR="00801E7C">
                        <w:rPr>
                          <w:rFonts w:ascii="Tahoma" w:eastAsia="Tahoma" w:hAnsi="Tahoma" w:cs="Tahoma"/>
                          <w:b/>
                          <w:color w:val="FFFFFF"/>
                          <w:sz w:val="36"/>
                        </w:rPr>
                        <w:t>ma</w:t>
                      </w:r>
                      <w:r w:rsidR="00D47D3C">
                        <w:rPr>
                          <w:rFonts w:ascii="Tahoma" w:eastAsia="Tahoma" w:hAnsi="Tahoma" w:cs="Tahoma"/>
                          <w:b/>
                          <w:color w:val="FFFFFF"/>
                          <w:sz w:val="36"/>
                        </w:rPr>
                        <w:t>yo</w:t>
                      </w:r>
                      <w:r>
                        <w:rPr>
                          <w:rFonts w:ascii="Tahoma" w:eastAsia="Tahoma" w:hAnsi="Tahoma" w:cs="Tahoma"/>
                          <w:b/>
                          <w:color w:val="FFFFFF"/>
                          <w:sz w:val="36"/>
                        </w:rPr>
                        <w:t xml:space="preserve"> de 2026</w:t>
                      </w:r>
                    </w:p>
                    <w:p w14:paraId="59912BE0" w14:textId="77777777" w:rsidR="00EB5F0A" w:rsidRDefault="00EB5F0A" w:rsidP="00192EFE">
                      <w:pPr>
                        <w:shd w:val="clear" w:color="auto" w:fill="92D050"/>
                        <w:spacing w:line="275" w:lineRule="auto"/>
                        <w:jc w:val="right"/>
                        <w:textDirection w:val="btLr"/>
                      </w:pPr>
                    </w:p>
                  </w:txbxContent>
                </v:textbox>
              </v:rect>
            </w:pict>
          </mc:Fallback>
        </mc:AlternateContent>
      </w:r>
    </w:p>
    <w:p w14:paraId="742FFAC0" w14:textId="0F19B487" w:rsidR="00883C29" w:rsidRPr="00A140A8" w:rsidRDefault="00883C29" w:rsidP="00366763">
      <w:pPr>
        <w:pBdr>
          <w:top w:val="nil"/>
          <w:left w:val="nil"/>
          <w:bottom w:val="nil"/>
          <w:right w:val="nil"/>
          <w:between w:val="nil"/>
        </w:pBdr>
        <w:spacing w:after="0" w:line="360" w:lineRule="auto"/>
        <w:ind w:left="720"/>
        <w:rPr>
          <w:rFonts w:ascii="Tahoma" w:eastAsia="Tahoma" w:hAnsi="Tahoma" w:cs="Tahoma"/>
          <w:b/>
          <w:color w:val="000000"/>
          <w:sz w:val="22"/>
          <w:szCs w:val="22"/>
        </w:rPr>
      </w:pPr>
    </w:p>
    <w:p w14:paraId="6FB39374" w14:textId="77777777" w:rsidR="00883C29" w:rsidRPr="00A140A8" w:rsidRDefault="00883C29" w:rsidP="00366763">
      <w:pPr>
        <w:pBdr>
          <w:top w:val="nil"/>
          <w:left w:val="nil"/>
          <w:bottom w:val="nil"/>
          <w:right w:val="nil"/>
          <w:between w:val="nil"/>
        </w:pBdr>
        <w:spacing w:after="0" w:line="360" w:lineRule="auto"/>
        <w:ind w:left="720"/>
        <w:rPr>
          <w:rFonts w:ascii="Tahoma" w:eastAsia="Tahoma" w:hAnsi="Tahoma" w:cs="Tahoma"/>
          <w:b/>
          <w:color w:val="000000"/>
          <w:sz w:val="22"/>
          <w:szCs w:val="22"/>
        </w:rPr>
      </w:pPr>
    </w:p>
    <w:p w14:paraId="572CC525" w14:textId="77777777" w:rsidR="00883C29" w:rsidRPr="00A140A8" w:rsidRDefault="00883C29" w:rsidP="00366763">
      <w:pPr>
        <w:pBdr>
          <w:top w:val="nil"/>
          <w:left w:val="nil"/>
          <w:bottom w:val="nil"/>
          <w:right w:val="nil"/>
          <w:between w:val="nil"/>
        </w:pBdr>
        <w:spacing w:after="0" w:line="360" w:lineRule="auto"/>
        <w:ind w:left="720"/>
        <w:rPr>
          <w:rFonts w:ascii="Tahoma" w:eastAsia="Tahoma" w:hAnsi="Tahoma" w:cs="Tahoma"/>
          <w:b/>
          <w:sz w:val="22"/>
          <w:szCs w:val="22"/>
        </w:rPr>
      </w:pPr>
    </w:p>
    <w:p w14:paraId="6B940DF5" w14:textId="43AEC322" w:rsidR="00883C29" w:rsidRPr="00A140A8" w:rsidRDefault="00883C29" w:rsidP="00366763">
      <w:pPr>
        <w:pBdr>
          <w:top w:val="nil"/>
          <w:left w:val="nil"/>
          <w:bottom w:val="nil"/>
          <w:right w:val="nil"/>
          <w:between w:val="nil"/>
        </w:pBdr>
        <w:spacing w:after="0" w:line="360" w:lineRule="auto"/>
        <w:ind w:left="720"/>
        <w:rPr>
          <w:rFonts w:ascii="Tahoma" w:eastAsia="Tahoma" w:hAnsi="Tahoma" w:cs="Tahoma"/>
          <w:b/>
          <w:sz w:val="22"/>
          <w:szCs w:val="22"/>
        </w:rPr>
      </w:pPr>
    </w:p>
    <w:p w14:paraId="58DC5D38" w14:textId="77777777" w:rsidR="00722EEA" w:rsidRPr="00A140A8" w:rsidRDefault="00722EEA" w:rsidP="00366763">
      <w:pPr>
        <w:pBdr>
          <w:top w:val="nil"/>
          <w:left w:val="nil"/>
          <w:bottom w:val="nil"/>
          <w:right w:val="nil"/>
          <w:between w:val="nil"/>
        </w:pBdr>
        <w:spacing w:after="0" w:line="360" w:lineRule="auto"/>
        <w:ind w:left="720"/>
        <w:rPr>
          <w:rFonts w:ascii="Tahoma" w:eastAsia="Tahoma" w:hAnsi="Tahoma" w:cs="Tahoma"/>
          <w:b/>
          <w:sz w:val="22"/>
          <w:szCs w:val="22"/>
        </w:rPr>
      </w:pPr>
    </w:p>
    <w:p w14:paraId="18F11978" w14:textId="77777777" w:rsidR="00722EEA" w:rsidRPr="00A140A8" w:rsidRDefault="00722EEA" w:rsidP="00366763">
      <w:pPr>
        <w:pBdr>
          <w:top w:val="nil"/>
          <w:left w:val="nil"/>
          <w:bottom w:val="nil"/>
          <w:right w:val="nil"/>
          <w:between w:val="nil"/>
        </w:pBdr>
        <w:spacing w:after="0" w:line="360" w:lineRule="auto"/>
        <w:ind w:left="720"/>
        <w:rPr>
          <w:rFonts w:ascii="Tahoma" w:eastAsia="Tahoma" w:hAnsi="Tahoma" w:cs="Tahoma"/>
          <w:b/>
          <w:sz w:val="22"/>
          <w:szCs w:val="22"/>
        </w:rPr>
      </w:pPr>
    </w:p>
    <w:p w14:paraId="746AC830" w14:textId="77777777" w:rsidR="00722EEA" w:rsidRPr="00A140A8" w:rsidRDefault="00722EEA" w:rsidP="00366763">
      <w:pPr>
        <w:pBdr>
          <w:top w:val="nil"/>
          <w:left w:val="nil"/>
          <w:bottom w:val="nil"/>
          <w:right w:val="nil"/>
          <w:between w:val="nil"/>
        </w:pBdr>
        <w:spacing w:after="0" w:line="360" w:lineRule="auto"/>
        <w:ind w:left="720"/>
        <w:rPr>
          <w:rFonts w:ascii="Tahoma" w:eastAsia="Tahoma" w:hAnsi="Tahoma" w:cs="Tahoma"/>
          <w:b/>
          <w:sz w:val="22"/>
          <w:szCs w:val="22"/>
        </w:rPr>
      </w:pPr>
    </w:p>
    <w:p w14:paraId="3F8ED119" w14:textId="77777777" w:rsidR="00722EEA" w:rsidRPr="00A140A8" w:rsidRDefault="00722EEA" w:rsidP="00366763">
      <w:pPr>
        <w:pBdr>
          <w:top w:val="nil"/>
          <w:left w:val="nil"/>
          <w:bottom w:val="nil"/>
          <w:right w:val="nil"/>
          <w:between w:val="nil"/>
        </w:pBdr>
        <w:spacing w:after="0" w:line="360" w:lineRule="auto"/>
        <w:ind w:left="720"/>
        <w:rPr>
          <w:rFonts w:ascii="Tahoma" w:eastAsia="Tahoma" w:hAnsi="Tahoma" w:cs="Tahoma"/>
          <w:b/>
          <w:sz w:val="22"/>
          <w:szCs w:val="22"/>
        </w:rPr>
      </w:pPr>
    </w:p>
    <w:p w14:paraId="4AA41069" w14:textId="77777777" w:rsidR="00366763" w:rsidRDefault="00366763" w:rsidP="00366763">
      <w:pPr>
        <w:spacing w:after="0" w:line="360" w:lineRule="auto"/>
      </w:pPr>
      <w:bookmarkStart w:id="0" w:name="_Toc174518068"/>
    </w:p>
    <w:p w14:paraId="7DC8DE66" w14:textId="77777777" w:rsidR="00F96933" w:rsidRDefault="00F96933" w:rsidP="00366763">
      <w:pPr>
        <w:pStyle w:val="Ttulo1"/>
        <w:spacing w:before="0" w:after="0" w:line="360" w:lineRule="auto"/>
        <w:rPr>
          <w:rFonts w:ascii="Tahoma" w:hAnsi="Tahoma" w:cs="Tahoma"/>
          <w:sz w:val="22"/>
          <w:szCs w:val="22"/>
        </w:rPr>
      </w:pPr>
      <w:r w:rsidRPr="002B7883">
        <w:rPr>
          <w:rFonts w:ascii="Tahoma" w:hAnsi="Tahoma" w:cs="Tahoma"/>
          <w:sz w:val="22"/>
          <w:szCs w:val="22"/>
        </w:rPr>
        <w:t>INTRODUCCION</w:t>
      </w:r>
      <w:bookmarkEnd w:id="0"/>
      <w:r w:rsidRPr="002B7883">
        <w:rPr>
          <w:rFonts w:ascii="Tahoma" w:hAnsi="Tahoma" w:cs="Tahoma"/>
          <w:sz w:val="22"/>
          <w:szCs w:val="22"/>
        </w:rPr>
        <w:t xml:space="preserve"> </w:t>
      </w:r>
    </w:p>
    <w:p w14:paraId="131676FF" w14:textId="77777777" w:rsidR="00366763" w:rsidRPr="00366763" w:rsidRDefault="00366763" w:rsidP="00366763"/>
    <w:p w14:paraId="46106D3C" w14:textId="2210214C" w:rsidR="00CE091E" w:rsidRPr="00CE091E" w:rsidRDefault="00CE091E" w:rsidP="00366763">
      <w:pPr>
        <w:widowControl/>
        <w:spacing w:after="0" w:line="360" w:lineRule="auto"/>
        <w:jc w:val="both"/>
        <w:rPr>
          <w:rFonts w:ascii="Tahoma" w:eastAsia="Times New Roman" w:hAnsi="Tahoma" w:cs="Tahoma"/>
          <w:sz w:val="22"/>
          <w:szCs w:val="22"/>
        </w:rPr>
      </w:pPr>
      <w:r w:rsidRPr="00CE091E">
        <w:rPr>
          <w:rFonts w:ascii="Tahoma" w:eastAsia="Times New Roman" w:hAnsi="Tahoma" w:cs="Tahoma"/>
          <w:sz w:val="22"/>
          <w:szCs w:val="22"/>
        </w:rPr>
        <w:t xml:space="preserve">En cumplimiento de lo establecido en el </w:t>
      </w:r>
      <w:r>
        <w:rPr>
          <w:rFonts w:ascii="Tahoma" w:eastAsia="Times New Roman" w:hAnsi="Tahoma" w:cs="Tahoma"/>
          <w:bCs/>
          <w:sz w:val="22"/>
          <w:szCs w:val="22"/>
        </w:rPr>
        <w:t xml:space="preserve">Acuerdo 001 de 2024 – </w:t>
      </w:r>
      <w:r w:rsidRPr="00CE091E">
        <w:rPr>
          <w:rFonts w:ascii="Tahoma" w:eastAsia="Times New Roman" w:hAnsi="Tahoma" w:cs="Tahoma"/>
          <w:bCs/>
          <w:sz w:val="22"/>
          <w:szCs w:val="22"/>
        </w:rPr>
        <w:t>Acuerdo</w:t>
      </w:r>
      <w:r>
        <w:rPr>
          <w:rFonts w:ascii="Tahoma" w:eastAsia="Times New Roman" w:hAnsi="Tahoma" w:cs="Tahoma"/>
          <w:bCs/>
          <w:sz w:val="22"/>
          <w:szCs w:val="22"/>
        </w:rPr>
        <w:t xml:space="preserve"> </w:t>
      </w:r>
      <w:r w:rsidRPr="00CE091E">
        <w:rPr>
          <w:rFonts w:ascii="Tahoma" w:eastAsia="Times New Roman" w:hAnsi="Tahoma" w:cs="Tahoma"/>
          <w:bCs/>
          <w:sz w:val="22"/>
          <w:szCs w:val="22"/>
        </w:rPr>
        <w:t>Ú</w:t>
      </w:r>
      <w:r>
        <w:rPr>
          <w:rFonts w:ascii="Tahoma" w:eastAsia="Times New Roman" w:hAnsi="Tahoma" w:cs="Tahoma"/>
          <w:bCs/>
          <w:sz w:val="22"/>
          <w:szCs w:val="22"/>
        </w:rPr>
        <w:t>nico de la Función Archivística,</w:t>
      </w:r>
      <w:r w:rsidRPr="00CE091E">
        <w:rPr>
          <w:rFonts w:ascii="Tahoma" w:eastAsia="Times New Roman" w:hAnsi="Tahoma" w:cs="Tahoma"/>
          <w:sz w:val="22"/>
          <w:szCs w:val="22"/>
        </w:rPr>
        <w:t xml:space="preserve"> y bajo los principios de eficiencia, transparencia y responsabilidad, </w:t>
      </w:r>
      <w:r w:rsidRPr="00CE091E">
        <w:rPr>
          <w:rFonts w:ascii="Tahoma" w:eastAsia="Times New Roman" w:hAnsi="Tahoma" w:cs="Tahoma"/>
          <w:b/>
          <w:bCs/>
          <w:i/>
          <w:sz w:val="22"/>
          <w:szCs w:val="22"/>
        </w:rPr>
        <w:t>Empresas Públicas del Quindío EPQ S.A. E.S.P.</w:t>
      </w:r>
      <w:r w:rsidR="00024D59">
        <w:rPr>
          <w:rFonts w:ascii="Tahoma" w:eastAsia="Times New Roman" w:hAnsi="Tahoma" w:cs="Tahoma"/>
          <w:b/>
          <w:bCs/>
          <w:i/>
          <w:sz w:val="22"/>
          <w:szCs w:val="22"/>
        </w:rPr>
        <w:t>,</w:t>
      </w:r>
      <w:r w:rsidRPr="00CE091E">
        <w:rPr>
          <w:rFonts w:ascii="Tahoma" w:eastAsia="Times New Roman" w:hAnsi="Tahoma" w:cs="Tahoma"/>
          <w:sz w:val="22"/>
          <w:szCs w:val="22"/>
        </w:rPr>
        <w:t xml:space="preserve"> reconoce la importancia estratégica de velar por la integridad, custodia y permanencia de su patrimonio documental. Para ello, ha diseñado y actualizado el </w:t>
      </w:r>
      <w:r w:rsidRPr="00CE091E">
        <w:rPr>
          <w:rFonts w:ascii="Tahoma" w:eastAsia="Times New Roman" w:hAnsi="Tahoma" w:cs="Tahoma"/>
          <w:bCs/>
          <w:sz w:val="22"/>
          <w:szCs w:val="22"/>
        </w:rPr>
        <w:t>Sistema Integrado de Conservación (SIC)</w:t>
      </w:r>
      <w:r w:rsidRPr="00CE091E">
        <w:rPr>
          <w:rFonts w:ascii="Tahoma" w:eastAsia="Times New Roman" w:hAnsi="Tahoma" w:cs="Tahoma"/>
          <w:sz w:val="22"/>
          <w:szCs w:val="22"/>
        </w:rPr>
        <w:t>, el cual abarca de manera integral la documentación generada en sus procesos administrativos, técnicos, operativos y legales.</w:t>
      </w:r>
    </w:p>
    <w:p w14:paraId="5673EFD2" w14:textId="77777777" w:rsidR="00CE091E" w:rsidRPr="00CE091E" w:rsidRDefault="00CE091E" w:rsidP="00366763">
      <w:pPr>
        <w:widowControl/>
        <w:spacing w:after="0" w:line="360" w:lineRule="auto"/>
        <w:jc w:val="both"/>
        <w:rPr>
          <w:rFonts w:ascii="Tahoma" w:eastAsia="Times New Roman" w:hAnsi="Tahoma" w:cs="Tahoma"/>
          <w:sz w:val="22"/>
          <w:szCs w:val="22"/>
        </w:rPr>
      </w:pPr>
    </w:p>
    <w:p w14:paraId="7F3B6C96" w14:textId="4AD186A8" w:rsidR="00CE091E" w:rsidRPr="00CE091E" w:rsidRDefault="00CE091E" w:rsidP="00366763">
      <w:pPr>
        <w:widowControl/>
        <w:spacing w:after="0" w:line="360" w:lineRule="auto"/>
        <w:jc w:val="both"/>
        <w:rPr>
          <w:rFonts w:ascii="Tahoma" w:eastAsia="Times New Roman" w:hAnsi="Tahoma" w:cs="Tahoma"/>
          <w:sz w:val="22"/>
          <w:szCs w:val="22"/>
        </w:rPr>
      </w:pPr>
      <w:r w:rsidRPr="00CE091E">
        <w:rPr>
          <w:rFonts w:ascii="Tahoma" w:eastAsia="Times New Roman" w:hAnsi="Tahoma" w:cs="Tahoma"/>
          <w:sz w:val="22"/>
          <w:szCs w:val="22"/>
        </w:rPr>
        <w:t xml:space="preserve">El </w:t>
      </w:r>
      <w:r w:rsidR="00024D59" w:rsidRPr="00024D59">
        <w:rPr>
          <w:rFonts w:ascii="Tahoma" w:eastAsia="Times New Roman" w:hAnsi="Tahoma" w:cs="Tahoma"/>
          <w:b/>
          <w:i/>
          <w:sz w:val="22"/>
          <w:szCs w:val="22"/>
        </w:rPr>
        <w:t xml:space="preserve">SISTEMA INTEGRADO DE CONSERVACIÓN – </w:t>
      </w:r>
      <w:r w:rsidRPr="00CE091E">
        <w:rPr>
          <w:rFonts w:ascii="Tahoma" w:eastAsia="Times New Roman" w:hAnsi="Tahoma" w:cs="Tahoma"/>
          <w:b/>
          <w:i/>
          <w:sz w:val="22"/>
          <w:szCs w:val="22"/>
        </w:rPr>
        <w:t>SIC</w:t>
      </w:r>
      <w:r w:rsidR="00024D59">
        <w:rPr>
          <w:rFonts w:ascii="Tahoma" w:eastAsia="Times New Roman" w:hAnsi="Tahoma" w:cs="Tahoma"/>
          <w:b/>
          <w:sz w:val="22"/>
          <w:szCs w:val="22"/>
        </w:rPr>
        <w:t xml:space="preserve"> </w:t>
      </w:r>
      <w:r w:rsidRPr="00CE091E">
        <w:rPr>
          <w:rFonts w:ascii="Tahoma" w:eastAsia="Times New Roman" w:hAnsi="Tahoma" w:cs="Tahoma"/>
          <w:sz w:val="22"/>
          <w:szCs w:val="22"/>
        </w:rPr>
        <w:t xml:space="preserve"> tiene como objetivo fundamental garantizar la </w:t>
      </w:r>
      <w:r w:rsidRPr="00CE091E">
        <w:rPr>
          <w:rFonts w:ascii="Tahoma" w:eastAsia="Times New Roman" w:hAnsi="Tahoma" w:cs="Tahoma"/>
          <w:bCs/>
          <w:sz w:val="22"/>
          <w:szCs w:val="22"/>
        </w:rPr>
        <w:t>integridad, autenticidad, fiabilidad y accesibilidad</w:t>
      </w:r>
      <w:r w:rsidRPr="00CE091E">
        <w:rPr>
          <w:rFonts w:ascii="Tahoma" w:eastAsia="Times New Roman" w:hAnsi="Tahoma" w:cs="Tahoma"/>
          <w:sz w:val="22"/>
          <w:szCs w:val="22"/>
        </w:rPr>
        <w:t xml:space="preserve"> de la información a lo largo del tiempo, sin importar su soporte. Este sistema articula dos pilares fundamentales: el </w:t>
      </w:r>
      <w:r w:rsidRPr="00CE091E">
        <w:rPr>
          <w:rFonts w:ascii="Tahoma" w:eastAsia="Times New Roman" w:hAnsi="Tahoma" w:cs="Tahoma"/>
          <w:bCs/>
          <w:sz w:val="22"/>
          <w:szCs w:val="22"/>
        </w:rPr>
        <w:t>Plan de Conservación Preventiva</w:t>
      </w:r>
      <w:r w:rsidRPr="00CE091E">
        <w:rPr>
          <w:rFonts w:ascii="Tahoma" w:eastAsia="Times New Roman" w:hAnsi="Tahoma" w:cs="Tahoma"/>
          <w:sz w:val="22"/>
          <w:szCs w:val="22"/>
        </w:rPr>
        <w:t xml:space="preserve">, orientado a la protección de los archivos físicos en la sede principal y las oficinas </w:t>
      </w:r>
      <w:r w:rsidR="00C952E7">
        <w:rPr>
          <w:rFonts w:ascii="Tahoma" w:eastAsia="Times New Roman" w:hAnsi="Tahoma" w:cs="Tahoma"/>
          <w:sz w:val="22"/>
          <w:szCs w:val="22"/>
        </w:rPr>
        <w:t>productoras</w:t>
      </w:r>
      <w:r w:rsidRPr="00CE091E">
        <w:rPr>
          <w:rFonts w:ascii="Tahoma" w:eastAsia="Times New Roman" w:hAnsi="Tahoma" w:cs="Tahoma"/>
          <w:sz w:val="22"/>
          <w:szCs w:val="22"/>
        </w:rPr>
        <w:t xml:space="preserve"> y el </w:t>
      </w:r>
      <w:r w:rsidRPr="00CE091E">
        <w:rPr>
          <w:rFonts w:ascii="Tahoma" w:eastAsia="Times New Roman" w:hAnsi="Tahoma" w:cs="Tahoma"/>
          <w:bCs/>
          <w:sz w:val="22"/>
          <w:szCs w:val="22"/>
        </w:rPr>
        <w:t>Plan de Preservación Digital a Largo Plazo</w:t>
      </w:r>
      <w:r w:rsidRPr="00CE091E">
        <w:rPr>
          <w:rFonts w:ascii="Tahoma" w:eastAsia="Times New Roman" w:hAnsi="Tahoma" w:cs="Tahoma"/>
          <w:sz w:val="22"/>
          <w:szCs w:val="22"/>
        </w:rPr>
        <w:t>, enfocado en asegurar la supervivencia de la información electrónica producida en las subgerencias.</w:t>
      </w:r>
    </w:p>
    <w:p w14:paraId="38C43E01" w14:textId="77777777" w:rsidR="00CE091E" w:rsidRPr="00CE091E" w:rsidRDefault="00CE091E" w:rsidP="00366763">
      <w:pPr>
        <w:widowControl/>
        <w:spacing w:after="0" w:line="360" w:lineRule="auto"/>
        <w:jc w:val="both"/>
        <w:rPr>
          <w:rFonts w:ascii="Tahoma" w:eastAsia="Times New Roman" w:hAnsi="Tahoma" w:cs="Tahoma"/>
          <w:sz w:val="22"/>
          <w:szCs w:val="22"/>
        </w:rPr>
      </w:pPr>
    </w:p>
    <w:p w14:paraId="25C1B5DF" w14:textId="55E521BF" w:rsidR="00CE091E" w:rsidRPr="00CE091E" w:rsidRDefault="00CE091E" w:rsidP="00366763">
      <w:pPr>
        <w:widowControl/>
        <w:spacing w:after="0" w:line="360" w:lineRule="auto"/>
        <w:jc w:val="both"/>
        <w:rPr>
          <w:rFonts w:ascii="Tahoma" w:eastAsia="Times New Roman" w:hAnsi="Tahoma" w:cs="Tahoma"/>
          <w:sz w:val="22"/>
          <w:szCs w:val="22"/>
        </w:rPr>
      </w:pPr>
      <w:r w:rsidRPr="00CE091E">
        <w:rPr>
          <w:rFonts w:ascii="Tahoma" w:eastAsia="Times New Roman" w:hAnsi="Tahoma" w:cs="Tahoma"/>
          <w:sz w:val="22"/>
          <w:szCs w:val="22"/>
        </w:rPr>
        <w:t xml:space="preserve">A través de la implementación de medidas técnicas como la estandarización del almacenamiento, la capacitación del personal, la política de "Cero Papel" y la gestión mediante </w:t>
      </w:r>
      <w:r w:rsidR="00C952E7">
        <w:rPr>
          <w:rFonts w:ascii="Tahoma" w:eastAsia="Times New Roman" w:hAnsi="Tahoma" w:cs="Tahoma"/>
          <w:sz w:val="22"/>
          <w:szCs w:val="22"/>
        </w:rPr>
        <w:t>el</w:t>
      </w:r>
      <w:r w:rsidRPr="00CE091E">
        <w:rPr>
          <w:rFonts w:ascii="Tahoma" w:eastAsia="Times New Roman" w:hAnsi="Tahoma" w:cs="Tahoma"/>
          <w:sz w:val="22"/>
          <w:szCs w:val="22"/>
        </w:rPr>
        <w:t xml:space="preserve"> </w:t>
      </w:r>
      <w:r w:rsidR="00C952E7" w:rsidRPr="00C952E7">
        <w:rPr>
          <w:rFonts w:ascii="Tahoma" w:eastAsia="Times New Roman" w:hAnsi="Tahoma" w:cs="Tahoma"/>
          <w:b/>
          <w:sz w:val="22"/>
          <w:szCs w:val="22"/>
        </w:rPr>
        <w:t>SISTEMA DE GESTI</w:t>
      </w:r>
      <w:r w:rsidR="00C952E7">
        <w:rPr>
          <w:rFonts w:ascii="Tahoma" w:eastAsia="Times New Roman" w:hAnsi="Tahoma" w:cs="Tahoma"/>
          <w:b/>
          <w:sz w:val="22"/>
          <w:szCs w:val="22"/>
        </w:rPr>
        <w:t>Ó</w:t>
      </w:r>
      <w:r w:rsidR="00C952E7" w:rsidRPr="00C952E7">
        <w:rPr>
          <w:rFonts w:ascii="Tahoma" w:eastAsia="Times New Roman" w:hAnsi="Tahoma" w:cs="Tahoma"/>
          <w:b/>
          <w:sz w:val="22"/>
          <w:szCs w:val="22"/>
        </w:rPr>
        <w:t>N DE DOCUMENTOS ELECTRONICOS DE ARHCIVOS</w:t>
      </w:r>
      <w:r w:rsidR="00C952E7">
        <w:rPr>
          <w:rFonts w:ascii="Tahoma" w:eastAsia="Times New Roman" w:hAnsi="Tahoma" w:cs="Tahoma"/>
          <w:sz w:val="22"/>
          <w:szCs w:val="22"/>
        </w:rPr>
        <w:t xml:space="preserve"> - </w:t>
      </w:r>
      <w:r w:rsidRPr="00CE091E">
        <w:rPr>
          <w:rFonts w:ascii="Tahoma" w:eastAsia="Times New Roman" w:hAnsi="Tahoma" w:cs="Tahoma"/>
          <w:b/>
          <w:bCs/>
          <w:sz w:val="22"/>
          <w:szCs w:val="22"/>
        </w:rPr>
        <w:t>SGDEA</w:t>
      </w:r>
      <w:r w:rsidRPr="00CE091E">
        <w:rPr>
          <w:rFonts w:ascii="Tahoma" w:eastAsia="Times New Roman" w:hAnsi="Tahoma" w:cs="Tahoma"/>
          <w:b/>
          <w:sz w:val="22"/>
          <w:szCs w:val="22"/>
        </w:rPr>
        <w:t xml:space="preserve">, </w:t>
      </w:r>
      <w:r w:rsidRPr="00CE091E">
        <w:rPr>
          <w:rFonts w:ascii="Tahoma" w:eastAsia="Times New Roman" w:hAnsi="Tahoma" w:cs="Tahoma"/>
          <w:sz w:val="22"/>
          <w:szCs w:val="22"/>
        </w:rPr>
        <w:t>EPQ S.A. E.S.P. busca prolongar la vida útil de su fondo documental y minimizar los riesgos de pérdida o deterioro. Con esto, se asegura que las actividades de producción, gestión, trámite, organización, transferencias y disposición final se realicen bajo estándares de excelencia, facilitando la rendición de cuentas y la memoria institucional de la entidad.</w:t>
      </w:r>
    </w:p>
    <w:p w14:paraId="6B6AA570" w14:textId="77777777" w:rsidR="00F96933" w:rsidRPr="002B7883" w:rsidRDefault="00F96933" w:rsidP="00366763">
      <w:pPr>
        <w:shd w:val="clear" w:color="auto" w:fill="FFFFFF" w:themeFill="background1"/>
        <w:spacing w:after="0" w:line="360" w:lineRule="auto"/>
        <w:jc w:val="both"/>
        <w:rPr>
          <w:rFonts w:ascii="Tahoma" w:hAnsi="Tahoma" w:cs="Tahoma"/>
        </w:rPr>
      </w:pPr>
    </w:p>
    <w:p w14:paraId="75599C5D" w14:textId="77777777" w:rsidR="00F96933" w:rsidRPr="002B7883" w:rsidRDefault="00F96933" w:rsidP="00366763">
      <w:pPr>
        <w:shd w:val="clear" w:color="auto" w:fill="FFFFFF" w:themeFill="background1"/>
        <w:spacing w:after="0" w:line="360" w:lineRule="auto"/>
        <w:jc w:val="both"/>
        <w:rPr>
          <w:rFonts w:ascii="Tahoma" w:hAnsi="Tahoma" w:cs="Tahoma"/>
        </w:rPr>
      </w:pPr>
    </w:p>
    <w:p w14:paraId="09D0A488" w14:textId="77777777" w:rsidR="00F96933" w:rsidRPr="002B7883" w:rsidRDefault="00F96933" w:rsidP="00366763">
      <w:pPr>
        <w:shd w:val="clear" w:color="auto" w:fill="FFFFFF" w:themeFill="background1"/>
        <w:spacing w:after="0" w:line="360" w:lineRule="auto"/>
        <w:rPr>
          <w:rFonts w:ascii="Tahoma" w:hAnsi="Tahoma" w:cs="Tahoma"/>
        </w:rPr>
      </w:pPr>
    </w:p>
    <w:p w14:paraId="2444BBEA" w14:textId="77777777" w:rsidR="00F96933" w:rsidRPr="002B7883" w:rsidRDefault="00F96933" w:rsidP="00366763">
      <w:pPr>
        <w:shd w:val="clear" w:color="auto" w:fill="FFFFFF" w:themeFill="background1"/>
        <w:spacing w:after="0" w:line="360" w:lineRule="auto"/>
        <w:rPr>
          <w:rFonts w:ascii="Tahoma" w:hAnsi="Tahoma" w:cs="Tahoma"/>
        </w:rPr>
      </w:pPr>
    </w:p>
    <w:p w14:paraId="7BE9D6EC" w14:textId="77777777" w:rsidR="00F96933" w:rsidRPr="002B7883" w:rsidRDefault="00F96933" w:rsidP="00366763">
      <w:pPr>
        <w:shd w:val="clear" w:color="auto" w:fill="FFFFFF" w:themeFill="background1"/>
        <w:spacing w:after="0" w:line="360" w:lineRule="auto"/>
        <w:rPr>
          <w:rFonts w:ascii="Tahoma" w:hAnsi="Tahoma" w:cs="Tahoma"/>
        </w:rPr>
      </w:pPr>
    </w:p>
    <w:p w14:paraId="54E7108C" w14:textId="77777777" w:rsidR="00F96933" w:rsidRPr="002B7883" w:rsidRDefault="00F96933" w:rsidP="00366763">
      <w:pPr>
        <w:shd w:val="clear" w:color="auto" w:fill="FFFFFF" w:themeFill="background1"/>
        <w:spacing w:after="0" w:line="360" w:lineRule="auto"/>
        <w:rPr>
          <w:rFonts w:ascii="Tahoma" w:hAnsi="Tahoma" w:cs="Tahoma"/>
        </w:rPr>
      </w:pPr>
    </w:p>
    <w:p w14:paraId="3F72AB98" w14:textId="77777777" w:rsidR="00F96933" w:rsidRDefault="00F96933" w:rsidP="00366763">
      <w:pPr>
        <w:shd w:val="clear" w:color="auto" w:fill="FFFFFF" w:themeFill="background1"/>
        <w:spacing w:after="0" w:line="360" w:lineRule="auto"/>
        <w:rPr>
          <w:rFonts w:ascii="Tahoma" w:hAnsi="Tahoma" w:cs="Tahoma"/>
        </w:rPr>
      </w:pPr>
    </w:p>
    <w:p w14:paraId="524C6DC2" w14:textId="77777777" w:rsidR="00C952E7" w:rsidRDefault="00C952E7" w:rsidP="00366763">
      <w:pPr>
        <w:shd w:val="clear" w:color="auto" w:fill="FFFFFF" w:themeFill="background1"/>
        <w:spacing w:after="0" w:line="360" w:lineRule="auto"/>
        <w:rPr>
          <w:rFonts w:ascii="Tahoma" w:hAnsi="Tahoma" w:cs="Tahoma"/>
        </w:rPr>
      </w:pPr>
    </w:p>
    <w:p w14:paraId="591B8F5B" w14:textId="77777777" w:rsidR="00C952E7" w:rsidRDefault="00C952E7" w:rsidP="00366763">
      <w:pPr>
        <w:shd w:val="clear" w:color="auto" w:fill="FFFFFF" w:themeFill="background1"/>
        <w:spacing w:after="0" w:line="360" w:lineRule="auto"/>
        <w:rPr>
          <w:rFonts w:ascii="Tahoma" w:hAnsi="Tahoma" w:cs="Tahoma"/>
        </w:rPr>
      </w:pPr>
    </w:p>
    <w:p w14:paraId="115774C5" w14:textId="77777777" w:rsidR="00C952E7" w:rsidRDefault="00C952E7" w:rsidP="00366763">
      <w:pPr>
        <w:shd w:val="clear" w:color="auto" w:fill="FFFFFF" w:themeFill="background1"/>
        <w:spacing w:after="0" w:line="360" w:lineRule="auto"/>
        <w:rPr>
          <w:rFonts w:ascii="Tahoma" w:hAnsi="Tahoma" w:cs="Tahoma"/>
        </w:rPr>
      </w:pPr>
    </w:p>
    <w:p w14:paraId="632773D2" w14:textId="77777777" w:rsidR="00C952E7" w:rsidRDefault="00C952E7" w:rsidP="00366763">
      <w:pPr>
        <w:shd w:val="clear" w:color="auto" w:fill="FFFFFF" w:themeFill="background1"/>
        <w:spacing w:after="0" w:line="360" w:lineRule="auto"/>
        <w:rPr>
          <w:rFonts w:ascii="Tahoma" w:hAnsi="Tahoma" w:cs="Tahoma"/>
        </w:rPr>
      </w:pPr>
    </w:p>
    <w:p w14:paraId="7B931959" w14:textId="77777777" w:rsidR="00C952E7" w:rsidRDefault="00C952E7" w:rsidP="00366763">
      <w:pPr>
        <w:shd w:val="clear" w:color="auto" w:fill="FFFFFF" w:themeFill="background1"/>
        <w:spacing w:after="0" w:line="360" w:lineRule="auto"/>
        <w:rPr>
          <w:rFonts w:ascii="Tahoma" w:hAnsi="Tahoma" w:cs="Tahoma"/>
        </w:rPr>
      </w:pPr>
    </w:p>
    <w:p w14:paraId="6000593B" w14:textId="77777777" w:rsidR="00CF53D4" w:rsidRDefault="00CF53D4" w:rsidP="00366763">
      <w:pPr>
        <w:pStyle w:val="Ttulo1"/>
        <w:widowControl/>
        <w:spacing w:before="0" w:after="0" w:line="360" w:lineRule="auto"/>
        <w:ind w:left="360"/>
        <w:rPr>
          <w:rFonts w:ascii="Tahoma" w:hAnsi="Tahoma" w:cs="Tahoma"/>
          <w:sz w:val="22"/>
          <w:szCs w:val="22"/>
        </w:rPr>
      </w:pPr>
      <w:bookmarkStart w:id="1" w:name="_Toc174518069"/>
    </w:p>
    <w:p w14:paraId="770C1DBF" w14:textId="77777777" w:rsidR="00F96933" w:rsidRPr="002B7883" w:rsidRDefault="00F96933" w:rsidP="00366763">
      <w:pPr>
        <w:pStyle w:val="Ttulo1"/>
        <w:widowControl/>
        <w:numPr>
          <w:ilvl w:val="0"/>
          <w:numId w:val="24"/>
        </w:numPr>
        <w:spacing w:before="0" w:after="0" w:line="360" w:lineRule="auto"/>
        <w:rPr>
          <w:rFonts w:ascii="Tahoma" w:hAnsi="Tahoma" w:cs="Tahoma"/>
          <w:sz w:val="22"/>
          <w:szCs w:val="22"/>
        </w:rPr>
      </w:pPr>
      <w:r w:rsidRPr="002B7883">
        <w:rPr>
          <w:rFonts w:ascii="Tahoma" w:hAnsi="Tahoma" w:cs="Tahoma"/>
          <w:sz w:val="22"/>
          <w:szCs w:val="22"/>
        </w:rPr>
        <w:t>OBJETIVO GENERAL</w:t>
      </w:r>
      <w:bookmarkEnd w:id="1"/>
    </w:p>
    <w:p w14:paraId="26DE2FC9" w14:textId="77777777" w:rsidR="00F96933" w:rsidRPr="002B7883" w:rsidRDefault="00F96933" w:rsidP="00366763">
      <w:pPr>
        <w:spacing w:after="0" w:line="360" w:lineRule="auto"/>
        <w:rPr>
          <w:rFonts w:ascii="Tahoma" w:hAnsi="Tahoma" w:cs="Tahoma"/>
        </w:rPr>
      </w:pPr>
    </w:p>
    <w:p w14:paraId="34DBEE30" w14:textId="3DEDC0B9" w:rsidR="00F96933" w:rsidRPr="00C952E7" w:rsidRDefault="00C952E7" w:rsidP="00366763">
      <w:pPr>
        <w:shd w:val="clear" w:color="auto" w:fill="FFFFFF" w:themeFill="background1"/>
        <w:spacing w:after="0" w:line="360" w:lineRule="auto"/>
        <w:jc w:val="both"/>
        <w:rPr>
          <w:rFonts w:ascii="Tahoma" w:hAnsi="Tahoma" w:cs="Tahoma"/>
          <w:sz w:val="22"/>
          <w:szCs w:val="22"/>
        </w:rPr>
      </w:pPr>
      <w:r w:rsidRPr="00C952E7">
        <w:rPr>
          <w:rFonts w:ascii="Tahoma" w:hAnsi="Tahoma" w:cs="Tahoma"/>
          <w:sz w:val="22"/>
          <w:szCs w:val="22"/>
        </w:rPr>
        <w:t xml:space="preserve">Garantizar la preservación y conservación a largo plazo de la documentación producida y recibida por </w:t>
      </w:r>
      <w:r w:rsidRPr="00C952E7">
        <w:rPr>
          <w:rFonts w:ascii="Tahoma" w:hAnsi="Tahoma" w:cs="Tahoma"/>
          <w:b/>
          <w:bCs/>
          <w:i/>
          <w:sz w:val="22"/>
          <w:szCs w:val="22"/>
        </w:rPr>
        <w:t>EMPRESAS PÚBLICAS DEL QUINDÍO EPQ S.A. E.S.P</w:t>
      </w:r>
      <w:r w:rsidRPr="00C952E7">
        <w:rPr>
          <w:rFonts w:ascii="Tahoma" w:hAnsi="Tahoma" w:cs="Tahoma"/>
          <w:b/>
          <w:bCs/>
          <w:sz w:val="22"/>
          <w:szCs w:val="22"/>
        </w:rPr>
        <w:t>.</w:t>
      </w:r>
      <w:r w:rsidRPr="00C952E7">
        <w:rPr>
          <w:rFonts w:ascii="Tahoma" w:hAnsi="Tahoma" w:cs="Tahoma"/>
          <w:sz w:val="22"/>
          <w:szCs w:val="22"/>
        </w:rPr>
        <w:t xml:space="preserve"> en el ejercicio de sus funciones, asegurando su </w:t>
      </w:r>
      <w:r w:rsidRPr="00C952E7">
        <w:rPr>
          <w:rFonts w:ascii="Tahoma" w:hAnsi="Tahoma" w:cs="Tahoma"/>
          <w:bCs/>
          <w:sz w:val="22"/>
          <w:szCs w:val="22"/>
        </w:rPr>
        <w:t>autenticidad, integridad y disponibilidad</w:t>
      </w:r>
      <w:r w:rsidRPr="00C952E7">
        <w:rPr>
          <w:rFonts w:ascii="Tahoma" w:hAnsi="Tahoma" w:cs="Tahoma"/>
          <w:sz w:val="22"/>
          <w:szCs w:val="22"/>
        </w:rPr>
        <w:t xml:space="preserve">. Lo anterior se logra mediante el estricto cumplimiento de la normatividad archivística vigente, la protección del patrimonio documental y la mitigación de riesgos de pérdida o deterioro en cualquier soporte, facilitando así la optimización de los procesos de gestión documental, la transparencia administrativa y el respeto por el </w:t>
      </w:r>
      <w:r w:rsidRPr="00C952E7">
        <w:rPr>
          <w:rFonts w:ascii="Tahoma" w:hAnsi="Tahoma" w:cs="Tahoma"/>
          <w:bCs/>
          <w:sz w:val="22"/>
          <w:szCs w:val="22"/>
        </w:rPr>
        <w:t>ciclo vital de los documentos</w:t>
      </w:r>
      <w:r w:rsidR="00F96933" w:rsidRPr="00C952E7">
        <w:rPr>
          <w:rFonts w:ascii="Tahoma" w:hAnsi="Tahoma" w:cs="Tahoma"/>
          <w:sz w:val="22"/>
          <w:szCs w:val="22"/>
        </w:rPr>
        <w:t>.</w:t>
      </w:r>
    </w:p>
    <w:p w14:paraId="744D7BCE" w14:textId="77777777" w:rsidR="00F96933" w:rsidRDefault="00F96933" w:rsidP="00366763">
      <w:pPr>
        <w:shd w:val="clear" w:color="auto" w:fill="FFFFFF" w:themeFill="background1"/>
        <w:spacing w:after="0" w:line="360" w:lineRule="auto"/>
        <w:jc w:val="both"/>
        <w:rPr>
          <w:rFonts w:ascii="Tahoma" w:hAnsi="Tahoma" w:cs="Tahoma"/>
        </w:rPr>
      </w:pPr>
    </w:p>
    <w:p w14:paraId="086C1F27" w14:textId="77777777" w:rsidR="00CF53D4" w:rsidRPr="002B7883" w:rsidRDefault="00CF53D4" w:rsidP="00366763">
      <w:pPr>
        <w:shd w:val="clear" w:color="auto" w:fill="FFFFFF" w:themeFill="background1"/>
        <w:spacing w:after="0" w:line="360" w:lineRule="auto"/>
        <w:jc w:val="both"/>
        <w:rPr>
          <w:rFonts w:ascii="Tahoma" w:hAnsi="Tahoma" w:cs="Tahoma"/>
        </w:rPr>
      </w:pPr>
    </w:p>
    <w:p w14:paraId="5B937BE7" w14:textId="5B0C43B1" w:rsidR="00F96933" w:rsidRDefault="00F96933" w:rsidP="00366763">
      <w:pPr>
        <w:pStyle w:val="Ttulo1"/>
        <w:widowControl/>
        <w:numPr>
          <w:ilvl w:val="0"/>
          <w:numId w:val="24"/>
        </w:numPr>
        <w:spacing w:before="0" w:after="0" w:line="360" w:lineRule="auto"/>
        <w:rPr>
          <w:rFonts w:ascii="Tahoma" w:hAnsi="Tahoma" w:cs="Tahoma"/>
          <w:sz w:val="22"/>
          <w:szCs w:val="22"/>
        </w:rPr>
      </w:pPr>
      <w:bookmarkStart w:id="2" w:name="_Toc174518070"/>
      <w:r w:rsidRPr="002B7883">
        <w:rPr>
          <w:rFonts w:ascii="Tahoma" w:hAnsi="Tahoma" w:cs="Tahoma"/>
          <w:sz w:val="22"/>
          <w:szCs w:val="22"/>
        </w:rPr>
        <w:t>OBJETIVOS ESPECÍFICOS</w:t>
      </w:r>
      <w:bookmarkEnd w:id="2"/>
    </w:p>
    <w:p w14:paraId="3D05AEEF" w14:textId="77777777" w:rsidR="00CF53D4" w:rsidRPr="00CF53D4" w:rsidRDefault="00CF53D4" w:rsidP="00366763">
      <w:pPr>
        <w:spacing w:after="0" w:line="360" w:lineRule="auto"/>
      </w:pPr>
    </w:p>
    <w:p w14:paraId="3BA04224" w14:textId="77777777" w:rsidR="00CF53D4" w:rsidRPr="00CF53D4" w:rsidRDefault="00C952E7" w:rsidP="00366763">
      <w:pPr>
        <w:pStyle w:val="NormalWeb"/>
        <w:numPr>
          <w:ilvl w:val="0"/>
          <w:numId w:val="25"/>
        </w:numPr>
        <w:spacing w:before="0" w:beforeAutospacing="0" w:after="0" w:afterAutospacing="0" w:line="360" w:lineRule="auto"/>
        <w:ind w:left="357" w:hanging="357"/>
        <w:jc w:val="both"/>
        <w:rPr>
          <w:rFonts w:ascii="Tahoma" w:hAnsi="Tahoma" w:cs="Tahoma"/>
          <w:sz w:val="22"/>
          <w:szCs w:val="22"/>
        </w:rPr>
      </w:pPr>
      <w:r w:rsidRPr="00C952E7">
        <w:rPr>
          <w:rFonts w:ascii="Tahoma" w:hAnsi="Tahoma" w:cs="Tahoma"/>
          <w:bCs/>
          <w:sz w:val="22"/>
          <w:szCs w:val="22"/>
        </w:rPr>
        <w:t>Implementar un Plan de Conservación Preventiva</w:t>
      </w:r>
      <w:r w:rsidRPr="00C952E7">
        <w:rPr>
          <w:rFonts w:ascii="Tahoma" w:hAnsi="Tahoma" w:cs="Tahoma"/>
          <w:sz w:val="22"/>
          <w:szCs w:val="22"/>
        </w:rPr>
        <w:t xml:space="preserve"> que normalice las condiciones de almacenamiento, limpieza y manipulación de los archivos de </w:t>
      </w:r>
      <w:r w:rsidRPr="00C952E7">
        <w:rPr>
          <w:rFonts w:ascii="Tahoma" w:hAnsi="Tahoma" w:cs="Tahoma"/>
          <w:b/>
          <w:bCs/>
          <w:i/>
          <w:sz w:val="22"/>
          <w:szCs w:val="22"/>
        </w:rPr>
        <w:t>EMPRESAS PÚBLICAS DEL QUINDÍO EPQ S.A. E.S.P</w:t>
      </w:r>
      <w:r>
        <w:rPr>
          <w:rFonts w:ascii="Tahoma" w:hAnsi="Tahoma" w:cs="Tahoma"/>
          <w:b/>
          <w:bCs/>
          <w:sz w:val="22"/>
          <w:szCs w:val="22"/>
        </w:rPr>
        <w:t xml:space="preserve">., </w:t>
      </w:r>
      <w:r>
        <w:rPr>
          <w:rFonts w:ascii="Tahoma" w:hAnsi="Tahoma" w:cs="Tahoma"/>
          <w:bCs/>
          <w:sz w:val="22"/>
          <w:szCs w:val="22"/>
        </w:rPr>
        <w:t>y todas sus oficinas productora</w:t>
      </w:r>
      <w:r w:rsidR="00CF53D4">
        <w:rPr>
          <w:rFonts w:ascii="Tahoma" w:hAnsi="Tahoma" w:cs="Tahoma"/>
          <w:bCs/>
          <w:sz w:val="22"/>
          <w:szCs w:val="22"/>
        </w:rPr>
        <w:t xml:space="preserve">s. </w:t>
      </w:r>
    </w:p>
    <w:p w14:paraId="74246525" w14:textId="77777777" w:rsidR="00CF53D4" w:rsidRPr="00CF53D4" w:rsidRDefault="00CF53D4" w:rsidP="00366763">
      <w:pPr>
        <w:pStyle w:val="NormalWeb"/>
        <w:spacing w:before="0" w:beforeAutospacing="0" w:after="0" w:afterAutospacing="0" w:line="360" w:lineRule="auto"/>
        <w:ind w:left="357"/>
        <w:jc w:val="both"/>
        <w:rPr>
          <w:rFonts w:ascii="Tahoma" w:hAnsi="Tahoma" w:cs="Tahoma"/>
          <w:sz w:val="22"/>
          <w:szCs w:val="22"/>
        </w:rPr>
      </w:pPr>
    </w:p>
    <w:p w14:paraId="43C64718" w14:textId="0E163D31" w:rsidR="00C952E7" w:rsidRDefault="00C952E7" w:rsidP="00366763">
      <w:pPr>
        <w:pStyle w:val="NormalWeb"/>
        <w:numPr>
          <w:ilvl w:val="0"/>
          <w:numId w:val="25"/>
        </w:numPr>
        <w:spacing w:before="0" w:beforeAutospacing="0" w:after="0" w:afterAutospacing="0" w:line="360" w:lineRule="auto"/>
        <w:ind w:left="357" w:hanging="357"/>
        <w:jc w:val="both"/>
        <w:rPr>
          <w:rFonts w:ascii="Tahoma" w:hAnsi="Tahoma" w:cs="Tahoma"/>
          <w:sz w:val="22"/>
          <w:szCs w:val="22"/>
        </w:rPr>
      </w:pPr>
      <w:r w:rsidRPr="00CF53D4">
        <w:rPr>
          <w:rFonts w:ascii="Tahoma" w:hAnsi="Tahoma" w:cs="Tahoma"/>
          <w:bCs/>
          <w:sz w:val="22"/>
          <w:szCs w:val="22"/>
        </w:rPr>
        <w:t>Definir los lineamientos de Preservación Digital a Largo Plazo</w:t>
      </w:r>
      <w:r w:rsidRPr="00CF53D4">
        <w:rPr>
          <w:rFonts w:ascii="Tahoma" w:hAnsi="Tahoma" w:cs="Tahoma"/>
          <w:sz w:val="22"/>
          <w:szCs w:val="22"/>
        </w:rPr>
        <w:t>, estableciendo los requisitos técnicos de los documentos electrónicos para evitar su obsolescencia tecnológica.</w:t>
      </w:r>
    </w:p>
    <w:p w14:paraId="17EB22D5" w14:textId="77777777" w:rsidR="00CF53D4" w:rsidRDefault="00CF53D4" w:rsidP="00366763">
      <w:pPr>
        <w:pStyle w:val="Prrafodelista"/>
        <w:spacing w:after="0" w:line="360" w:lineRule="auto"/>
        <w:rPr>
          <w:rFonts w:ascii="Tahoma" w:hAnsi="Tahoma" w:cs="Tahoma"/>
          <w:sz w:val="22"/>
          <w:szCs w:val="22"/>
        </w:rPr>
      </w:pPr>
    </w:p>
    <w:p w14:paraId="7AA06A2D" w14:textId="260F4797" w:rsidR="00C952E7" w:rsidRDefault="00C952E7" w:rsidP="00366763">
      <w:pPr>
        <w:pStyle w:val="NormalWeb"/>
        <w:numPr>
          <w:ilvl w:val="0"/>
          <w:numId w:val="25"/>
        </w:numPr>
        <w:spacing w:before="0" w:beforeAutospacing="0" w:after="0" w:afterAutospacing="0" w:line="360" w:lineRule="auto"/>
        <w:ind w:left="357" w:hanging="357"/>
        <w:jc w:val="both"/>
        <w:rPr>
          <w:rFonts w:ascii="Tahoma" w:hAnsi="Tahoma" w:cs="Tahoma"/>
          <w:sz w:val="22"/>
          <w:szCs w:val="22"/>
        </w:rPr>
      </w:pPr>
      <w:r w:rsidRPr="00C952E7">
        <w:rPr>
          <w:rFonts w:ascii="Tahoma" w:hAnsi="Tahoma" w:cs="Tahoma"/>
          <w:bCs/>
          <w:sz w:val="22"/>
          <w:szCs w:val="22"/>
        </w:rPr>
        <w:t>Reducir los riesgos de deterioro físico</w:t>
      </w:r>
      <w:r w:rsidRPr="00C952E7">
        <w:rPr>
          <w:rFonts w:ascii="Tahoma" w:hAnsi="Tahoma" w:cs="Tahoma"/>
          <w:sz w:val="22"/>
          <w:szCs w:val="22"/>
        </w:rPr>
        <w:t xml:space="preserve"> mediante programas de saneamiento ambiental, control de plagas y unificación de unidades de conservación (carpetas y cajas) en toda la entidad.</w:t>
      </w:r>
    </w:p>
    <w:p w14:paraId="5843D315" w14:textId="77777777" w:rsidR="00CF53D4" w:rsidRDefault="00CF53D4" w:rsidP="00366763">
      <w:pPr>
        <w:pStyle w:val="Prrafodelista"/>
        <w:spacing w:after="0" w:line="360" w:lineRule="auto"/>
        <w:rPr>
          <w:rFonts w:ascii="Tahoma" w:hAnsi="Tahoma" w:cs="Tahoma"/>
          <w:sz w:val="22"/>
          <w:szCs w:val="22"/>
        </w:rPr>
      </w:pPr>
    </w:p>
    <w:p w14:paraId="49CEE3B0" w14:textId="57F34FFF" w:rsidR="00C952E7" w:rsidRPr="00C952E7" w:rsidRDefault="00C952E7" w:rsidP="00366763">
      <w:pPr>
        <w:pStyle w:val="NormalWeb"/>
        <w:numPr>
          <w:ilvl w:val="0"/>
          <w:numId w:val="25"/>
        </w:numPr>
        <w:spacing w:before="0" w:beforeAutospacing="0" w:after="0" w:afterAutospacing="0" w:line="360" w:lineRule="auto"/>
        <w:ind w:left="357" w:hanging="357"/>
        <w:jc w:val="both"/>
        <w:rPr>
          <w:rFonts w:ascii="Tahoma" w:hAnsi="Tahoma" w:cs="Tahoma"/>
          <w:sz w:val="22"/>
          <w:szCs w:val="22"/>
        </w:rPr>
      </w:pPr>
      <w:r w:rsidRPr="00C952E7">
        <w:rPr>
          <w:rFonts w:ascii="Tahoma" w:hAnsi="Tahoma" w:cs="Tahoma"/>
          <w:bCs/>
          <w:sz w:val="22"/>
          <w:szCs w:val="22"/>
        </w:rPr>
        <w:t>Fomentar una cultura de cuidado documental</w:t>
      </w:r>
      <w:r w:rsidRPr="00C952E7">
        <w:rPr>
          <w:rFonts w:ascii="Tahoma" w:hAnsi="Tahoma" w:cs="Tahoma"/>
          <w:sz w:val="22"/>
          <w:szCs w:val="22"/>
        </w:rPr>
        <w:t xml:space="preserve"> a través de la capacitación continua del personal sobre buenas prácticas de archivo y uso de elementos de protección personal</w:t>
      </w:r>
    </w:p>
    <w:p w14:paraId="0BFA587B" w14:textId="2CCE48F1" w:rsidR="00CF53D4" w:rsidRDefault="00F96933" w:rsidP="00366763">
      <w:pPr>
        <w:pStyle w:val="Prrafodelista"/>
        <w:shd w:val="clear" w:color="auto" w:fill="FFFFFF" w:themeFill="background1"/>
        <w:spacing w:after="0" w:line="360" w:lineRule="auto"/>
        <w:ind w:left="360"/>
        <w:jc w:val="both"/>
        <w:rPr>
          <w:rFonts w:ascii="Tahoma" w:hAnsi="Tahoma" w:cs="Tahoma"/>
        </w:rPr>
      </w:pPr>
      <w:r w:rsidRPr="002B7883">
        <w:rPr>
          <w:rFonts w:ascii="Tahoma" w:hAnsi="Tahoma" w:cs="Tahoma"/>
        </w:rPr>
        <w:br/>
      </w:r>
    </w:p>
    <w:p w14:paraId="132C7307" w14:textId="77777777" w:rsidR="00F96933" w:rsidRPr="002B7883" w:rsidRDefault="00F96933" w:rsidP="00366763">
      <w:pPr>
        <w:pStyle w:val="Ttulo1"/>
        <w:widowControl/>
        <w:numPr>
          <w:ilvl w:val="0"/>
          <w:numId w:val="24"/>
        </w:numPr>
        <w:spacing w:before="0" w:after="0" w:line="360" w:lineRule="auto"/>
        <w:rPr>
          <w:rFonts w:ascii="Tahoma" w:hAnsi="Tahoma" w:cs="Tahoma"/>
          <w:sz w:val="22"/>
          <w:szCs w:val="22"/>
        </w:rPr>
      </w:pPr>
      <w:bookmarkStart w:id="3" w:name="_Toc174518071"/>
      <w:r w:rsidRPr="002B7883">
        <w:rPr>
          <w:rFonts w:ascii="Tahoma" w:hAnsi="Tahoma" w:cs="Tahoma"/>
          <w:sz w:val="22"/>
          <w:szCs w:val="22"/>
        </w:rPr>
        <w:t>ALCANCE</w:t>
      </w:r>
      <w:bookmarkEnd w:id="3"/>
    </w:p>
    <w:p w14:paraId="2B45848C" w14:textId="77777777" w:rsidR="00F96933" w:rsidRDefault="00F96933" w:rsidP="00366763">
      <w:pPr>
        <w:pStyle w:val="Prrafodelista"/>
        <w:shd w:val="clear" w:color="auto" w:fill="FFFFFF" w:themeFill="background1"/>
        <w:spacing w:after="0" w:line="360" w:lineRule="auto"/>
        <w:rPr>
          <w:rFonts w:ascii="Tahoma" w:hAnsi="Tahoma" w:cs="Tahoma"/>
          <w:b/>
        </w:rPr>
      </w:pPr>
    </w:p>
    <w:p w14:paraId="641F9528" w14:textId="5E5ACFAE" w:rsidR="00CF53D4" w:rsidRDefault="00CF53D4" w:rsidP="00366763">
      <w:pPr>
        <w:widowControl/>
        <w:spacing w:after="0" w:line="360" w:lineRule="auto"/>
        <w:jc w:val="both"/>
        <w:rPr>
          <w:rFonts w:ascii="Tahoma" w:eastAsia="Times New Roman" w:hAnsi="Tahoma" w:cs="Tahoma"/>
          <w:sz w:val="22"/>
          <w:szCs w:val="22"/>
        </w:rPr>
      </w:pPr>
      <w:r w:rsidRPr="00CF53D4">
        <w:rPr>
          <w:rFonts w:ascii="Tahoma" w:eastAsia="Times New Roman" w:hAnsi="Tahoma" w:cs="Tahoma"/>
          <w:sz w:val="22"/>
          <w:szCs w:val="22"/>
        </w:rPr>
        <w:t>El Sistema</w:t>
      </w:r>
      <w:r>
        <w:rPr>
          <w:rFonts w:ascii="Tahoma" w:eastAsia="Times New Roman" w:hAnsi="Tahoma" w:cs="Tahoma"/>
          <w:sz w:val="22"/>
          <w:szCs w:val="22"/>
        </w:rPr>
        <w:t xml:space="preserve"> Integrado de Conservación – SIC </w:t>
      </w:r>
      <w:r w:rsidRPr="00CF53D4">
        <w:rPr>
          <w:rFonts w:ascii="Tahoma" w:eastAsia="Times New Roman" w:hAnsi="Tahoma" w:cs="Tahoma"/>
          <w:sz w:val="22"/>
          <w:szCs w:val="22"/>
        </w:rPr>
        <w:t xml:space="preserve"> de </w:t>
      </w:r>
      <w:r w:rsidRPr="00CF53D4">
        <w:rPr>
          <w:rFonts w:ascii="Tahoma" w:eastAsia="Times New Roman" w:hAnsi="Tahoma" w:cs="Tahoma"/>
          <w:b/>
          <w:bCs/>
          <w:i/>
          <w:sz w:val="22"/>
          <w:szCs w:val="22"/>
        </w:rPr>
        <w:t>EMPRESAS PÚBLICAS DEL QUINDÍO EPQ S.A. E.S.P</w:t>
      </w:r>
      <w:r w:rsidRPr="00CF53D4">
        <w:rPr>
          <w:rFonts w:ascii="Tahoma" w:eastAsia="Times New Roman" w:hAnsi="Tahoma" w:cs="Tahoma"/>
          <w:b/>
          <w:bCs/>
          <w:sz w:val="22"/>
          <w:szCs w:val="22"/>
        </w:rPr>
        <w:t>.</w:t>
      </w:r>
      <w:r w:rsidRPr="00CF53D4">
        <w:rPr>
          <w:rFonts w:ascii="Tahoma" w:eastAsia="Times New Roman" w:hAnsi="Tahoma" w:cs="Tahoma"/>
          <w:sz w:val="22"/>
          <w:szCs w:val="22"/>
        </w:rPr>
        <w:t xml:space="preserve"> inicia desde la planeación y producción de l</w:t>
      </w:r>
      <w:r>
        <w:rPr>
          <w:rFonts w:ascii="Tahoma" w:eastAsia="Times New Roman" w:hAnsi="Tahoma" w:cs="Tahoma"/>
          <w:sz w:val="22"/>
          <w:szCs w:val="22"/>
        </w:rPr>
        <w:t>os documentos en las diferentes d</w:t>
      </w:r>
      <w:r w:rsidRPr="00CF53D4">
        <w:rPr>
          <w:rFonts w:ascii="Tahoma" w:eastAsia="Times New Roman" w:hAnsi="Tahoma" w:cs="Tahoma"/>
          <w:sz w:val="22"/>
          <w:szCs w:val="22"/>
        </w:rPr>
        <w:t xml:space="preserve">ependencias y subgerencias, y se extiende a lo largo de todas las fases del ciclo vital: </w:t>
      </w:r>
      <w:r w:rsidRPr="00CF53D4">
        <w:rPr>
          <w:rFonts w:ascii="Tahoma" w:eastAsia="Times New Roman" w:hAnsi="Tahoma" w:cs="Tahoma"/>
          <w:b/>
          <w:bCs/>
          <w:sz w:val="22"/>
          <w:szCs w:val="22"/>
        </w:rPr>
        <w:t>Archivo de Gestión, Archivo Central</w:t>
      </w:r>
      <w:r w:rsidRPr="00CF53D4">
        <w:rPr>
          <w:rFonts w:ascii="Tahoma" w:eastAsia="Times New Roman" w:hAnsi="Tahoma" w:cs="Tahoma"/>
          <w:sz w:val="22"/>
          <w:szCs w:val="22"/>
        </w:rPr>
        <w:t xml:space="preserve"> y, de ser el caso, </w:t>
      </w:r>
      <w:r w:rsidRPr="00CF53D4">
        <w:rPr>
          <w:rFonts w:ascii="Tahoma" w:eastAsia="Times New Roman" w:hAnsi="Tahoma" w:cs="Tahoma"/>
          <w:b/>
          <w:bCs/>
          <w:sz w:val="22"/>
          <w:szCs w:val="22"/>
        </w:rPr>
        <w:t>Archivo Histórico</w:t>
      </w:r>
      <w:r w:rsidRPr="00CF53D4">
        <w:rPr>
          <w:rFonts w:ascii="Tahoma" w:eastAsia="Times New Roman" w:hAnsi="Tahoma" w:cs="Tahoma"/>
          <w:sz w:val="22"/>
          <w:szCs w:val="22"/>
        </w:rPr>
        <w:t>.</w:t>
      </w:r>
    </w:p>
    <w:p w14:paraId="5CDE33D4" w14:textId="77777777" w:rsidR="00CF53D4" w:rsidRPr="00CF53D4" w:rsidRDefault="00CF53D4" w:rsidP="00366763">
      <w:pPr>
        <w:widowControl/>
        <w:spacing w:after="0" w:line="360" w:lineRule="auto"/>
        <w:jc w:val="both"/>
        <w:rPr>
          <w:rFonts w:ascii="Tahoma" w:eastAsia="Times New Roman" w:hAnsi="Tahoma" w:cs="Tahoma"/>
          <w:sz w:val="22"/>
          <w:szCs w:val="22"/>
        </w:rPr>
      </w:pPr>
    </w:p>
    <w:p w14:paraId="2AA9FEB1" w14:textId="77777777" w:rsidR="00CF53D4" w:rsidRDefault="00CF53D4" w:rsidP="00366763">
      <w:pPr>
        <w:widowControl/>
        <w:spacing w:after="0" w:line="360" w:lineRule="auto"/>
        <w:jc w:val="both"/>
        <w:rPr>
          <w:rFonts w:ascii="Tahoma" w:eastAsia="Times New Roman" w:hAnsi="Tahoma" w:cs="Tahoma"/>
          <w:sz w:val="22"/>
          <w:szCs w:val="22"/>
        </w:rPr>
      </w:pPr>
      <w:r w:rsidRPr="00CF53D4">
        <w:rPr>
          <w:rFonts w:ascii="Tahoma" w:eastAsia="Times New Roman" w:hAnsi="Tahoma" w:cs="Tahoma"/>
          <w:sz w:val="22"/>
          <w:szCs w:val="22"/>
        </w:rPr>
        <w:lastRenderedPageBreak/>
        <w:t>Este sistema es de obligatorio cumplimiento para todos los servidores públicos, contratistas y terceros que presten servicios en la entidad, abarcando:</w:t>
      </w:r>
    </w:p>
    <w:p w14:paraId="7CBFE8DC" w14:textId="77777777" w:rsidR="00CF53D4" w:rsidRPr="00CF53D4" w:rsidRDefault="00CF53D4" w:rsidP="00366763">
      <w:pPr>
        <w:widowControl/>
        <w:spacing w:after="0" w:line="360" w:lineRule="auto"/>
        <w:jc w:val="both"/>
        <w:rPr>
          <w:rFonts w:ascii="Tahoma" w:eastAsia="Times New Roman" w:hAnsi="Tahoma" w:cs="Tahoma"/>
          <w:sz w:val="22"/>
          <w:szCs w:val="22"/>
        </w:rPr>
      </w:pPr>
    </w:p>
    <w:p w14:paraId="569C9A00" w14:textId="77777777" w:rsidR="00CF53D4" w:rsidRDefault="00CF53D4" w:rsidP="00366763">
      <w:pPr>
        <w:pStyle w:val="Prrafodelista"/>
        <w:widowControl/>
        <w:numPr>
          <w:ilvl w:val="0"/>
          <w:numId w:val="26"/>
        </w:numPr>
        <w:spacing w:after="0" w:line="360" w:lineRule="auto"/>
        <w:jc w:val="both"/>
        <w:rPr>
          <w:rFonts w:ascii="Tahoma" w:eastAsia="Times New Roman" w:hAnsi="Tahoma" w:cs="Tahoma"/>
          <w:sz w:val="22"/>
          <w:szCs w:val="22"/>
        </w:rPr>
      </w:pPr>
      <w:r w:rsidRPr="00CF53D4">
        <w:rPr>
          <w:rFonts w:ascii="Tahoma" w:eastAsia="Times New Roman" w:hAnsi="Tahoma" w:cs="Tahoma"/>
          <w:b/>
          <w:bCs/>
          <w:sz w:val="22"/>
          <w:szCs w:val="22"/>
        </w:rPr>
        <w:t>Ámbito Geográfico:</w:t>
      </w:r>
      <w:r w:rsidRPr="00CF53D4">
        <w:rPr>
          <w:rFonts w:ascii="Tahoma" w:eastAsia="Times New Roman" w:hAnsi="Tahoma" w:cs="Tahoma"/>
          <w:sz w:val="22"/>
          <w:szCs w:val="22"/>
        </w:rPr>
        <w:t xml:space="preserve"> Aplica para la sede administrativa principal en la ciudad de Armenia y las oficinas coordinadoras ubicadas en los municipios de Buenavista, Circasia, </w:t>
      </w:r>
      <w:proofErr w:type="spellStart"/>
      <w:r w:rsidRPr="00CF53D4">
        <w:rPr>
          <w:rFonts w:ascii="Tahoma" w:eastAsia="Times New Roman" w:hAnsi="Tahoma" w:cs="Tahoma"/>
          <w:sz w:val="22"/>
          <w:szCs w:val="22"/>
        </w:rPr>
        <w:t>Filandia</w:t>
      </w:r>
      <w:proofErr w:type="spellEnd"/>
      <w:r w:rsidRPr="00CF53D4">
        <w:rPr>
          <w:rFonts w:ascii="Tahoma" w:eastAsia="Times New Roman" w:hAnsi="Tahoma" w:cs="Tahoma"/>
          <w:sz w:val="22"/>
          <w:szCs w:val="22"/>
        </w:rPr>
        <w:t>, Génova, La Tebaida, Salento, Montenegro, Pijao, Quimbaya y Córdoba.</w:t>
      </w:r>
    </w:p>
    <w:p w14:paraId="695538A1" w14:textId="77777777" w:rsidR="00CF53D4" w:rsidRPr="00CF53D4" w:rsidRDefault="00CF53D4" w:rsidP="00366763">
      <w:pPr>
        <w:pStyle w:val="Prrafodelista"/>
        <w:widowControl/>
        <w:spacing w:after="0" w:line="360" w:lineRule="auto"/>
        <w:ind w:left="360"/>
        <w:jc w:val="both"/>
        <w:rPr>
          <w:rFonts w:ascii="Tahoma" w:eastAsia="Times New Roman" w:hAnsi="Tahoma" w:cs="Tahoma"/>
          <w:sz w:val="22"/>
          <w:szCs w:val="22"/>
        </w:rPr>
      </w:pPr>
    </w:p>
    <w:p w14:paraId="50CCD9B3" w14:textId="77777777" w:rsidR="00CF53D4" w:rsidRDefault="00CF53D4" w:rsidP="00366763">
      <w:pPr>
        <w:pStyle w:val="Prrafodelista"/>
        <w:widowControl/>
        <w:numPr>
          <w:ilvl w:val="0"/>
          <w:numId w:val="26"/>
        </w:numPr>
        <w:spacing w:after="0" w:line="360" w:lineRule="auto"/>
        <w:jc w:val="both"/>
        <w:rPr>
          <w:rFonts w:ascii="Tahoma" w:eastAsia="Times New Roman" w:hAnsi="Tahoma" w:cs="Tahoma"/>
          <w:sz w:val="22"/>
          <w:szCs w:val="22"/>
        </w:rPr>
      </w:pPr>
      <w:r w:rsidRPr="00CF53D4">
        <w:rPr>
          <w:rFonts w:ascii="Tahoma" w:eastAsia="Times New Roman" w:hAnsi="Tahoma" w:cs="Tahoma"/>
          <w:b/>
          <w:bCs/>
          <w:sz w:val="22"/>
          <w:szCs w:val="22"/>
        </w:rPr>
        <w:t>Soportes Documentales:</w:t>
      </w:r>
      <w:r w:rsidRPr="00CF53D4">
        <w:rPr>
          <w:rFonts w:ascii="Tahoma" w:eastAsia="Times New Roman" w:hAnsi="Tahoma" w:cs="Tahoma"/>
          <w:sz w:val="22"/>
          <w:szCs w:val="22"/>
        </w:rPr>
        <w:t xml:space="preserve"> Comprende tanto los documentos en soporte físico (papel) como aquellos generados en entornos digitales y electrónicos, asegurando su conservación independientemente del medio en que se encuentren almacenados.</w:t>
      </w:r>
    </w:p>
    <w:p w14:paraId="5E7D08CD" w14:textId="77777777" w:rsidR="00CF53D4" w:rsidRPr="00CF53D4" w:rsidRDefault="00CF53D4" w:rsidP="00366763">
      <w:pPr>
        <w:pStyle w:val="Prrafodelista"/>
        <w:spacing w:after="0" w:line="360" w:lineRule="auto"/>
        <w:rPr>
          <w:rFonts w:ascii="Tahoma" w:eastAsia="Times New Roman" w:hAnsi="Tahoma" w:cs="Tahoma"/>
          <w:sz w:val="22"/>
          <w:szCs w:val="22"/>
        </w:rPr>
      </w:pPr>
    </w:p>
    <w:p w14:paraId="5DC890DA" w14:textId="77777777" w:rsidR="00CF53D4" w:rsidRPr="00CF53D4" w:rsidRDefault="00CF53D4" w:rsidP="00366763">
      <w:pPr>
        <w:pStyle w:val="Prrafodelista"/>
        <w:widowControl/>
        <w:numPr>
          <w:ilvl w:val="0"/>
          <w:numId w:val="26"/>
        </w:numPr>
        <w:spacing w:after="0" w:line="360" w:lineRule="auto"/>
        <w:jc w:val="both"/>
        <w:rPr>
          <w:rFonts w:ascii="Tahoma" w:eastAsia="Times New Roman" w:hAnsi="Tahoma" w:cs="Tahoma"/>
          <w:sz w:val="22"/>
          <w:szCs w:val="22"/>
        </w:rPr>
      </w:pPr>
      <w:r w:rsidRPr="00CF53D4">
        <w:rPr>
          <w:rFonts w:ascii="Tahoma" w:eastAsia="Times New Roman" w:hAnsi="Tahoma" w:cs="Tahoma"/>
          <w:b/>
          <w:bCs/>
          <w:sz w:val="22"/>
          <w:szCs w:val="22"/>
        </w:rPr>
        <w:t>Procesos Técnicos:</w:t>
      </w:r>
      <w:r w:rsidRPr="00CF53D4">
        <w:rPr>
          <w:rFonts w:ascii="Tahoma" w:eastAsia="Times New Roman" w:hAnsi="Tahoma" w:cs="Tahoma"/>
          <w:sz w:val="22"/>
          <w:szCs w:val="22"/>
        </w:rPr>
        <w:t xml:space="preserve"> Incluye las directrices para la manipulación, almacenamiento, saneamiento ambiental, prevención de riesgos y las estrategias de preservación digital a largo plazo.</w:t>
      </w:r>
    </w:p>
    <w:p w14:paraId="1E14ECA7" w14:textId="77777777" w:rsidR="00CF53D4" w:rsidRPr="002B7883" w:rsidRDefault="00CF53D4" w:rsidP="00366763">
      <w:pPr>
        <w:shd w:val="clear" w:color="auto" w:fill="FFFFFF" w:themeFill="background1"/>
        <w:spacing w:after="0" w:line="360" w:lineRule="auto"/>
        <w:jc w:val="both"/>
        <w:rPr>
          <w:rStyle w:val="markedcontent"/>
          <w:rFonts w:ascii="Tahoma" w:hAnsi="Tahoma" w:cs="Tahoma"/>
        </w:rPr>
      </w:pPr>
    </w:p>
    <w:p w14:paraId="184D7002" w14:textId="77777777" w:rsidR="00F96933" w:rsidRPr="002B7883" w:rsidRDefault="00F96933" w:rsidP="00366763">
      <w:pPr>
        <w:pStyle w:val="Ttulo1"/>
        <w:widowControl/>
        <w:numPr>
          <w:ilvl w:val="0"/>
          <w:numId w:val="24"/>
        </w:numPr>
        <w:spacing w:before="0" w:after="0" w:line="360" w:lineRule="auto"/>
        <w:rPr>
          <w:rFonts w:ascii="Tahoma" w:hAnsi="Tahoma" w:cs="Tahoma"/>
          <w:sz w:val="22"/>
          <w:szCs w:val="22"/>
        </w:rPr>
      </w:pPr>
      <w:bookmarkStart w:id="4" w:name="_Toc174518072"/>
      <w:r w:rsidRPr="002B7883">
        <w:rPr>
          <w:rFonts w:ascii="Tahoma" w:hAnsi="Tahoma" w:cs="Tahoma"/>
          <w:sz w:val="22"/>
          <w:szCs w:val="22"/>
        </w:rPr>
        <w:t>RESPONSABLE</w:t>
      </w:r>
      <w:bookmarkEnd w:id="4"/>
      <w:r w:rsidRPr="002B7883">
        <w:rPr>
          <w:rFonts w:ascii="Tahoma" w:hAnsi="Tahoma" w:cs="Tahoma"/>
          <w:sz w:val="22"/>
          <w:szCs w:val="22"/>
        </w:rPr>
        <w:t>S</w:t>
      </w:r>
    </w:p>
    <w:p w14:paraId="6DCEC99A" w14:textId="77777777" w:rsidR="00F96933" w:rsidRPr="002B7883" w:rsidRDefault="00F96933" w:rsidP="00366763">
      <w:pPr>
        <w:spacing w:after="0" w:line="360" w:lineRule="auto"/>
        <w:rPr>
          <w:rFonts w:ascii="Tahoma" w:hAnsi="Tahoma" w:cs="Tahoma"/>
        </w:rPr>
      </w:pPr>
    </w:p>
    <w:p w14:paraId="311900B9" w14:textId="77777777" w:rsidR="00F96933" w:rsidRDefault="00F96933" w:rsidP="00366763">
      <w:pPr>
        <w:spacing w:after="0" w:line="360" w:lineRule="auto"/>
        <w:jc w:val="both"/>
        <w:rPr>
          <w:rFonts w:ascii="Tahoma" w:hAnsi="Tahoma" w:cs="Tahoma"/>
        </w:rPr>
      </w:pPr>
      <w:r w:rsidRPr="002B7883">
        <w:rPr>
          <w:rFonts w:ascii="Tahoma" w:hAnsi="Tahoma" w:cs="Tahoma"/>
        </w:rPr>
        <w:t xml:space="preserve">Es responsabilidad de Subgerente Administrativo y Financiero, el Jefe de Oficina de Gestión de Recursos y el Técnico encargado del Archivo Central de </w:t>
      </w:r>
      <w:r w:rsidRPr="002B7883">
        <w:rPr>
          <w:rStyle w:val="markedcontent"/>
          <w:rFonts w:ascii="Tahoma" w:hAnsi="Tahoma" w:cs="Tahoma"/>
          <w:b/>
          <w:i/>
        </w:rPr>
        <w:t>EMPRESAS PÚBLICAS DEL QUINDIO EPQ SA ESP</w:t>
      </w:r>
      <w:r w:rsidRPr="002B7883">
        <w:rPr>
          <w:rStyle w:val="markedcontent"/>
          <w:rFonts w:ascii="Tahoma" w:hAnsi="Tahoma" w:cs="Tahoma"/>
        </w:rPr>
        <w:t xml:space="preserve">, </w:t>
      </w:r>
      <w:r w:rsidRPr="002B7883">
        <w:rPr>
          <w:rFonts w:ascii="Tahoma" w:hAnsi="Tahoma" w:cs="Tahoma"/>
        </w:rPr>
        <w:t>velar por la adecuada implementación del Sistema Integrado de Conservación – SIC.</w:t>
      </w:r>
    </w:p>
    <w:p w14:paraId="36F149CF" w14:textId="77777777" w:rsidR="00087C55" w:rsidRDefault="00087C55" w:rsidP="00366763">
      <w:pPr>
        <w:spacing w:after="0" w:line="360" w:lineRule="auto"/>
        <w:jc w:val="both"/>
        <w:rPr>
          <w:rFonts w:ascii="Tahoma" w:hAnsi="Tahoma" w:cs="Tahoma"/>
        </w:rPr>
      </w:pPr>
    </w:p>
    <w:p w14:paraId="7AF24B73" w14:textId="77777777" w:rsidR="00CF53D4" w:rsidRDefault="00CF53D4" w:rsidP="00366763">
      <w:pPr>
        <w:spacing w:after="0" w:line="360" w:lineRule="auto"/>
        <w:jc w:val="both"/>
        <w:rPr>
          <w:rFonts w:ascii="Tahoma" w:hAnsi="Tahoma" w:cs="Tahoma"/>
        </w:rPr>
      </w:pPr>
    </w:p>
    <w:p w14:paraId="7DCC6139" w14:textId="77777777" w:rsidR="00F96933" w:rsidRPr="002B7883" w:rsidRDefault="00F96933" w:rsidP="00366763">
      <w:pPr>
        <w:pStyle w:val="Ttulo1"/>
        <w:widowControl/>
        <w:numPr>
          <w:ilvl w:val="0"/>
          <w:numId w:val="24"/>
        </w:numPr>
        <w:spacing w:before="0" w:after="0" w:line="360" w:lineRule="auto"/>
        <w:rPr>
          <w:rFonts w:ascii="Tahoma" w:hAnsi="Tahoma" w:cs="Tahoma"/>
          <w:sz w:val="22"/>
          <w:szCs w:val="22"/>
        </w:rPr>
      </w:pPr>
      <w:bookmarkStart w:id="5" w:name="_Toc174518073"/>
      <w:r w:rsidRPr="002B7883">
        <w:rPr>
          <w:rFonts w:ascii="Tahoma" w:hAnsi="Tahoma" w:cs="Tahoma"/>
          <w:sz w:val="22"/>
          <w:szCs w:val="22"/>
        </w:rPr>
        <w:t>TERMINOS Y DEFINICIONES</w:t>
      </w:r>
      <w:bookmarkEnd w:id="5"/>
    </w:p>
    <w:p w14:paraId="24BAB122" w14:textId="77777777" w:rsidR="00F96933" w:rsidRPr="002B7883" w:rsidRDefault="00F96933" w:rsidP="00366763">
      <w:pPr>
        <w:pStyle w:val="Prrafodelista"/>
        <w:spacing w:after="0" w:line="360" w:lineRule="auto"/>
        <w:rPr>
          <w:rFonts w:ascii="Tahoma" w:hAnsi="Tahoma" w:cs="Tahoma"/>
          <w:b/>
        </w:rPr>
      </w:pPr>
    </w:p>
    <w:p w14:paraId="292A2EB5" w14:textId="77777777" w:rsidR="00F96933" w:rsidRPr="00420668" w:rsidRDefault="00F96933" w:rsidP="00366763">
      <w:pPr>
        <w:pStyle w:val="Prrafodelista"/>
        <w:numPr>
          <w:ilvl w:val="0"/>
          <w:numId w:val="28"/>
        </w:numPr>
        <w:spacing w:after="0" w:line="360" w:lineRule="auto"/>
        <w:jc w:val="both"/>
        <w:rPr>
          <w:rStyle w:val="markedcontent"/>
          <w:rFonts w:ascii="Tahoma" w:hAnsi="Tahoma" w:cs="Tahoma"/>
        </w:rPr>
      </w:pPr>
      <w:r w:rsidRPr="00420668">
        <w:rPr>
          <w:rStyle w:val="markedcontent"/>
          <w:rFonts w:ascii="Tahoma" w:hAnsi="Tahoma" w:cs="Tahoma"/>
          <w:b/>
        </w:rPr>
        <w:t xml:space="preserve">Acceso a Documentos de Archivo: </w:t>
      </w:r>
      <w:r w:rsidRPr="00420668">
        <w:rPr>
          <w:rStyle w:val="markedcontent"/>
          <w:rFonts w:ascii="Tahoma" w:hAnsi="Tahoma" w:cs="Tahoma"/>
        </w:rPr>
        <w:t>Derecho de los ciudadanos a consultar la información que conservan los archivos públicos, en los términos consagrados por la ley.</w:t>
      </w:r>
    </w:p>
    <w:p w14:paraId="524EA8EC" w14:textId="77777777" w:rsidR="00F96933" w:rsidRPr="00420668" w:rsidRDefault="00F96933" w:rsidP="00366763">
      <w:pPr>
        <w:pStyle w:val="Prrafodelista"/>
        <w:numPr>
          <w:ilvl w:val="0"/>
          <w:numId w:val="28"/>
        </w:numPr>
        <w:spacing w:after="0" w:line="360" w:lineRule="auto"/>
        <w:jc w:val="both"/>
        <w:rPr>
          <w:rStyle w:val="markedcontent"/>
          <w:rFonts w:ascii="Tahoma" w:hAnsi="Tahoma" w:cs="Tahoma"/>
        </w:rPr>
      </w:pPr>
      <w:r w:rsidRPr="00420668">
        <w:rPr>
          <w:rStyle w:val="markedcontent"/>
          <w:rFonts w:ascii="Tahoma" w:hAnsi="Tahoma" w:cs="Tahoma"/>
          <w:b/>
        </w:rPr>
        <w:t xml:space="preserve">Acervo Documental: </w:t>
      </w:r>
      <w:r w:rsidRPr="00420668">
        <w:rPr>
          <w:rStyle w:val="markedcontent"/>
          <w:rFonts w:ascii="Tahoma" w:hAnsi="Tahoma" w:cs="Tahoma"/>
        </w:rPr>
        <w:t>Conjunto de documentos de archivo, conservados por su valor sustantivo, histórico y cultural.</w:t>
      </w:r>
    </w:p>
    <w:p w14:paraId="1FA58786" w14:textId="77777777" w:rsidR="00F96933" w:rsidRPr="00420668" w:rsidRDefault="00F96933" w:rsidP="00366763">
      <w:pPr>
        <w:pStyle w:val="Prrafodelista"/>
        <w:numPr>
          <w:ilvl w:val="0"/>
          <w:numId w:val="28"/>
        </w:numPr>
        <w:autoSpaceDE w:val="0"/>
        <w:autoSpaceDN w:val="0"/>
        <w:adjustRightInd w:val="0"/>
        <w:spacing w:after="0" w:line="360" w:lineRule="auto"/>
        <w:jc w:val="both"/>
        <w:rPr>
          <w:rFonts w:ascii="Tahoma" w:hAnsi="Tahoma" w:cs="Tahoma"/>
          <w:color w:val="575757"/>
        </w:rPr>
      </w:pPr>
      <w:r w:rsidRPr="00420668">
        <w:rPr>
          <w:rStyle w:val="markedcontent"/>
          <w:rFonts w:ascii="Tahoma" w:hAnsi="Tahoma" w:cs="Tahoma"/>
          <w:b/>
        </w:rPr>
        <w:t xml:space="preserve">Archivo: </w:t>
      </w:r>
      <w:r w:rsidRPr="00420668">
        <w:rPr>
          <w:rStyle w:val="markedcontent"/>
          <w:rFonts w:ascii="Tahoma" w:hAnsi="Tahoma" w:cs="Tahoma"/>
        </w:rPr>
        <w:t>Conjunto de documentos, sea cual fuere su fecha, forma y soporte material, acumulados en un proceso natural por una persona o entidad pública o privada, en el transcurso de su gestión, conservados respetando aquel orden para servir como testimonio e información a la persona o institución que los produce y a los ciudadanos, o como fuentes de la historia.</w:t>
      </w:r>
    </w:p>
    <w:p w14:paraId="2C4CF1F4" w14:textId="77777777" w:rsidR="00F96933" w:rsidRPr="00420668" w:rsidRDefault="00F96933" w:rsidP="00366763">
      <w:pPr>
        <w:pStyle w:val="Prrafodelista"/>
        <w:numPr>
          <w:ilvl w:val="0"/>
          <w:numId w:val="28"/>
        </w:numPr>
        <w:spacing w:after="0" w:line="360" w:lineRule="auto"/>
        <w:jc w:val="both"/>
        <w:rPr>
          <w:rStyle w:val="markedcontent"/>
          <w:rFonts w:ascii="Tahoma" w:hAnsi="Tahoma" w:cs="Tahoma"/>
          <w:b/>
        </w:rPr>
      </w:pPr>
      <w:r w:rsidRPr="00420668">
        <w:rPr>
          <w:rStyle w:val="markedcontent"/>
          <w:rFonts w:ascii="Tahoma" w:hAnsi="Tahoma" w:cs="Tahoma"/>
          <w:b/>
        </w:rPr>
        <w:t xml:space="preserve">Archivo Central: </w:t>
      </w:r>
      <w:r w:rsidRPr="00420668">
        <w:rPr>
          <w:rStyle w:val="markedcontent"/>
          <w:rFonts w:ascii="Tahoma" w:hAnsi="Tahoma" w:cs="Tahoma"/>
        </w:rPr>
        <w:t>Unidad administrativa que coordina y controla el funcionamiento de los archivos de gestión y reúne los documentos transferidos por los mismos una vez finalizado su trámite y cuando su consulta es constante.</w:t>
      </w:r>
    </w:p>
    <w:p w14:paraId="1EEAE20D" w14:textId="77777777" w:rsidR="00F96933" w:rsidRPr="00420668" w:rsidRDefault="00F96933" w:rsidP="00366763">
      <w:pPr>
        <w:pStyle w:val="Prrafodelista"/>
        <w:numPr>
          <w:ilvl w:val="0"/>
          <w:numId w:val="28"/>
        </w:numPr>
        <w:spacing w:after="0" w:line="360" w:lineRule="auto"/>
        <w:jc w:val="both"/>
        <w:rPr>
          <w:rStyle w:val="markedcontent"/>
          <w:rFonts w:ascii="Tahoma" w:hAnsi="Tahoma" w:cs="Tahoma"/>
        </w:rPr>
      </w:pPr>
      <w:r w:rsidRPr="00420668">
        <w:rPr>
          <w:rStyle w:val="markedcontent"/>
          <w:rFonts w:ascii="Tahoma" w:hAnsi="Tahoma" w:cs="Tahoma"/>
          <w:b/>
        </w:rPr>
        <w:t>Archivo de Gestión:</w:t>
      </w:r>
      <w:r w:rsidRPr="00420668">
        <w:rPr>
          <w:rStyle w:val="markedcontent"/>
          <w:rFonts w:ascii="Tahoma" w:hAnsi="Tahoma" w:cs="Tahoma"/>
        </w:rPr>
        <w:t xml:space="preserve"> Documentos que hacen parte de la función diaria del área y que por su </w:t>
      </w:r>
      <w:r w:rsidRPr="00420668">
        <w:rPr>
          <w:rStyle w:val="markedcontent"/>
          <w:rFonts w:ascii="Tahoma" w:hAnsi="Tahoma" w:cs="Tahoma"/>
        </w:rPr>
        <w:lastRenderedPageBreak/>
        <w:t>disposición no debe ser enviado al Archivo Inactivo o Central.</w:t>
      </w:r>
    </w:p>
    <w:p w14:paraId="33EEE058" w14:textId="77777777" w:rsidR="00F96933" w:rsidRPr="00420668" w:rsidRDefault="00F96933" w:rsidP="00366763">
      <w:pPr>
        <w:pStyle w:val="Prrafodelista"/>
        <w:numPr>
          <w:ilvl w:val="0"/>
          <w:numId w:val="28"/>
        </w:numPr>
        <w:spacing w:after="0" w:line="360" w:lineRule="auto"/>
        <w:jc w:val="both"/>
        <w:rPr>
          <w:rStyle w:val="markedcontent"/>
          <w:rFonts w:ascii="Tahoma" w:hAnsi="Tahoma" w:cs="Tahoma"/>
        </w:rPr>
      </w:pPr>
      <w:r w:rsidRPr="00420668">
        <w:rPr>
          <w:rStyle w:val="markedcontent"/>
          <w:rFonts w:ascii="Tahoma" w:hAnsi="Tahoma" w:cs="Tahoma"/>
          <w:b/>
        </w:rPr>
        <w:t xml:space="preserve">Archivo Electrónico: </w:t>
      </w:r>
      <w:r w:rsidRPr="00420668">
        <w:rPr>
          <w:rStyle w:val="markedcontent"/>
          <w:rFonts w:ascii="Tahoma" w:hAnsi="Tahoma" w:cs="Tahoma"/>
        </w:rPr>
        <w:t>Conjunto de documentos electrónicos producidos y tratados conforme a los principios y procesos archivísticos.</w:t>
      </w:r>
    </w:p>
    <w:p w14:paraId="6E215EB7" w14:textId="77777777" w:rsidR="00F96933" w:rsidRPr="00420668" w:rsidRDefault="00F96933" w:rsidP="00366763">
      <w:pPr>
        <w:pStyle w:val="Prrafodelista"/>
        <w:numPr>
          <w:ilvl w:val="0"/>
          <w:numId w:val="28"/>
        </w:numPr>
        <w:autoSpaceDE w:val="0"/>
        <w:autoSpaceDN w:val="0"/>
        <w:adjustRightInd w:val="0"/>
        <w:spacing w:after="0" w:line="360" w:lineRule="auto"/>
        <w:jc w:val="both"/>
        <w:rPr>
          <w:rFonts w:ascii="Tahoma" w:hAnsi="Tahoma" w:cs="Tahoma"/>
          <w:color w:val="575757"/>
        </w:rPr>
      </w:pPr>
      <w:r w:rsidRPr="00420668">
        <w:rPr>
          <w:rStyle w:val="markedcontent"/>
          <w:rFonts w:ascii="Tahoma" w:hAnsi="Tahoma" w:cs="Tahoma"/>
          <w:b/>
        </w:rPr>
        <w:t xml:space="preserve">Archivo Histórico: </w:t>
      </w:r>
      <w:r w:rsidRPr="00420668">
        <w:rPr>
          <w:rStyle w:val="markedcontent"/>
          <w:rFonts w:ascii="Tahoma" w:hAnsi="Tahoma" w:cs="Tahoma"/>
        </w:rPr>
        <w:t>Archivo al cual se transfiere del archivo central o del archivo de gestión, la documentación que, por decisión del correspondiente Comité de Archivo, debe conservarse permanentemente, dado el valor que adquiere para la investigación, la ciencia y la cultura. Este tipo de archivo también puede conservar documentos históricos recibidos por donación, depósito voluntario, adquisición o expropiación.</w:t>
      </w:r>
    </w:p>
    <w:p w14:paraId="113B8F04" w14:textId="77777777" w:rsidR="00F96933" w:rsidRPr="00420668" w:rsidRDefault="00F96933" w:rsidP="00366763">
      <w:pPr>
        <w:pStyle w:val="Prrafodelista"/>
        <w:numPr>
          <w:ilvl w:val="0"/>
          <w:numId w:val="28"/>
        </w:numPr>
        <w:autoSpaceDE w:val="0"/>
        <w:autoSpaceDN w:val="0"/>
        <w:adjustRightInd w:val="0"/>
        <w:spacing w:after="0" w:line="360" w:lineRule="auto"/>
        <w:jc w:val="both"/>
        <w:rPr>
          <w:rStyle w:val="markedcontent"/>
          <w:rFonts w:ascii="Tahoma" w:hAnsi="Tahoma" w:cs="Tahoma"/>
        </w:rPr>
      </w:pPr>
      <w:r w:rsidRPr="00420668">
        <w:rPr>
          <w:rStyle w:val="markedcontent"/>
          <w:rFonts w:ascii="Tahoma" w:hAnsi="Tahoma" w:cs="Tahoma"/>
          <w:b/>
        </w:rPr>
        <w:t xml:space="preserve">Archivo Total: </w:t>
      </w:r>
      <w:r w:rsidRPr="00420668">
        <w:rPr>
          <w:rStyle w:val="markedcontent"/>
          <w:rFonts w:ascii="Tahoma" w:hAnsi="Tahoma" w:cs="Tahoma"/>
        </w:rPr>
        <w:t>Concepto que hace referencia al proceso integral de los documentos en su ciclo vital.</w:t>
      </w:r>
    </w:p>
    <w:p w14:paraId="34EA3BBC" w14:textId="77777777" w:rsidR="00F96933" w:rsidRPr="00420668" w:rsidRDefault="00F96933" w:rsidP="00366763">
      <w:pPr>
        <w:pStyle w:val="Prrafodelista"/>
        <w:numPr>
          <w:ilvl w:val="0"/>
          <w:numId w:val="28"/>
        </w:numPr>
        <w:autoSpaceDE w:val="0"/>
        <w:autoSpaceDN w:val="0"/>
        <w:adjustRightInd w:val="0"/>
        <w:spacing w:after="0" w:line="360" w:lineRule="auto"/>
        <w:jc w:val="both"/>
        <w:rPr>
          <w:rStyle w:val="markedcontent"/>
          <w:rFonts w:ascii="Tahoma" w:hAnsi="Tahoma" w:cs="Tahoma"/>
        </w:rPr>
      </w:pPr>
      <w:r w:rsidRPr="00420668">
        <w:rPr>
          <w:rStyle w:val="markedcontent"/>
          <w:rFonts w:ascii="Tahoma" w:hAnsi="Tahoma" w:cs="Tahoma"/>
          <w:b/>
        </w:rPr>
        <w:t xml:space="preserve">Ciclo Vital del Documento: </w:t>
      </w:r>
      <w:r w:rsidRPr="00420668">
        <w:rPr>
          <w:rStyle w:val="markedcontent"/>
          <w:rFonts w:ascii="Tahoma" w:hAnsi="Tahoma" w:cs="Tahoma"/>
        </w:rPr>
        <w:t>Etapas sucesivas por las que atraviesan los documentos desde su producción o recepción, hasta su disposición final.</w:t>
      </w:r>
    </w:p>
    <w:p w14:paraId="19026661" w14:textId="77777777" w:rsidR="00F96933" w:rsidRPr="00420668" w:rsidRDefault="00F96933" w:rsidP="00366763">
      <w:pPr>
        <w:pStyle w:val="Prrafodelista"/>
        <w:numPr>
          <w:ilvl w:val="0"/>
          <w:numId w:val="28"/>
        </w:numPr>
        <w:spacing w:after="0" w:line="360" w:lineRule="auto"/>
        <w:jc w:val="both"/>
        <w:rPr>
          <w:rStyle w:val="markedcontent"/>
          <w:rFonts w:ascii="Tahoma" w:hAnsi="Tahoma" w:cs="Tahoma"/>
          <w:b/>
        </w:rPr>
      </w:pPr>
      <w:r w:rsidRPr="00420668">
        <w:rPr>
          <w:rStyle w:val="markedcontent"/>
          <w:rFonts w:ascii="Tahoma" w:hAnsi="Tahoma" w:cs="Tahoma"/>
          <w:b/>
        </w:rPr>
        <w:t>Conservación de Documentos:</w:t>
      </w:r>
      <w:r w:rsidRPr="00420668">
        <w:rPr>
          <w:rStyle w:val="markedcontent"/>
          <w:rFonts w:ascii="Tahoma" w:hAnsi="Tahoma" w:cs="Tahoma"/>
        </w:rPr>
        <w:t xml:space="preserve"> Conjunto de medidas adoptadas preventivas o correctivas adoptadas para asegurar la integridad física y funcional de los documentos de archivo.</w:t>
      </w:r>
    </w:p>
    <w:p w14:paraId="0C1E4ADE" w14:textId="77777777" w:rsidR="00F96933" w:rsidRPr="00420668" w:rsidRDefault="00F96933" w:rsidP="00366763">
      <w:pPr>
        <w:pStyle w:val="Prrafodelista"/>
        <w:numPr>
          <w:ilvl w:val="0"/>
          <w:numId w:val="28"/>
        </w:numPr>
        <w:spacing w:after="0" w:line="360" w:lineRule="auto"/>
        <w:jc w:val="both"/>
        <w:rPr>
          <w:rStyle w:val="markedcontent"/>
          <w:rFonts w:ascii="Tahoma" w:hAnsi="Tahoma" w:cs="Tahoma"/>
        </w:rPr>
      </w:pPr>
      <w:r w:rsidRPr="00420668">
        <w:rPr>
          <w:rStyle w:val="markedcontent"/>
          <w:rFonts w:ascii="Tahoma" w:hAnsi="Tahoma" w:cs="Tahoma"/>
          <w:b/>
        </w:rPr>
        <w:t>Conservación Preventiva de Documentos:</w:t>
      </w:r>
      <w:r w:rsidRPr="00420668">
        <w:rPr>
          <w:rStyle w:val="markedcontent"/>
          <w:rFonts w:ascii="Tahoma" w:hAnsi="Tahoma" w:cs="Tahoma"/>
        </w:rPr>
        <w:t xml:space="preserve"> Se refiere al conjunto de políticas, estrategias y medidas de orden técnico y administrativo con un enfoque global e integral, dirigidas a reducir el nivel de riesgo, evitar o minimizar el deterioro de los bienes y, en lo posible, las intervenciones de conservación -restauración. Comprende actividades de gestión para fomentar una protección planificada del patrimonio documental.</w:t>
      </w:r>
    </w:p>
    <w:p w14:paraId="012ADFE6" w14:textId="77777777" w:rsidR="00F96933" w:rsidRPr="00420668" w:rsidRDefault="00F96933" w:rsidP="00366763">
      <w:pPr>
        <w:pStyle w:val="Prrafodelista"/>
        <w:numPr>
          <w:ilvl w:val="0"/>
          <w:numId w:val="28"/>
        </w:numPr>
        <w:spacing w:after="0" w:line="360" w:lineRule="auto"/>
        <w:jc w:val="both"/>
        <w:rPr>
          <w:rStyle w:val="markedcontent"/>
          <w:rFonts w:ascii="Tahoma" w:hAnsi="Tahoma" w:cs="Tahoma"/>
        </w:rPr>
      </w:pPr>
      <w:r w:rsidRPr="00420668">
        <w:rPr>
          <w:rStyle w:val="markedcontent"/>
          <w:rFonts w:ascii="Tahoma" w:hAnsi="Tahoma" w:cs="Tahoma"/>
          <w:b/>
        </w:rPr>
        <w:t xml:space="preserve">Consulta de Documentos: </w:t>
      </w:r>
      <w:r w:rsidRPr="00420668">
        <w:rPr>
          <w:rStyle w:val="markedcontent"/>
          <w:rFonts w:ascii="Tahoma" w:hAnsi="Tahoma" w:cs="Tahoma"/>
        </w:rPr>
        <w:t>Acceso a un documento o a un grupo de documentos con el fin de conocer la información que contienen.</w:t>
      </w:r>
    </w:p>
    <w:p w14:paraId="64DC2556" w14:textId="77777777" w:rsidR="00F96933" w:rsidRPr="00420668" w:rsidRDefault="00F96933" w:rsidP="00366763">
      <w:pPr>
        <w:pStyle w:val="Prrafodelista"/>
        <w:numPr>
          <w:ilvl w:val="0"/>
          <w:numId w:val="28"/>
        </w:numPr>
        <w:autoSpaceDE w:val="0"/>
        <w:autoSpaceDN w:val="0"/>
        <w:adjustRightInd w:val="0"/>
        <w:spacing w:after="0" w:line="360" w:lineRule="auto"/>
        <w:jc w:val="both"/>
        <w:rPr>
          <w:rFonts w:ascii="Tahoma" w:hAnsi="Tahoma" w:cs="Tahoma"/>
          <w:color w:val="575757"/>
        </w:rPr>
      </w:pPr>
      <w:r w:rsidRPr="00420668">
        <w:rPr>
          <w:rStyle w:val="markedcontent"/>
          <w:rFonts w:ascii="Tahoma" w:hAnsi="Tahoma" w:cs="Tahoma"/>
          <w:b/>
        </w:rPr>
        <w:t xml:space="preserve">Custodia de Documentos: </w:t>
      </w:r>
      <w:r w:rsidRPr="00420668">
        <w:rPr>
          <w:rStyle w:val="markedcontent"/>
          <w:rFonts w:ascii="Tahoma" w:hAnsi="Tahoma" w:cs="Tahoma"/>
        </w:rPr>
        <w:t>Guarda o tenencia de documentos por parte de una institución o una persona, que implica responsabilidad jurídica en la administración y conservación de los mismos, cualquiera que sea su titularidad.</w:t>
      </w:r>
    </w:p>
    <w:p w14:paraId="6C914994" w14:textId="77777777" w:rsidR="00F96933" w:rsidRPr="00420668" w:rsidRDefault="00F96933" w:rsidP="00366763">
      <w:pPr>
        <w:pStyle w:val="Prrafodelista"/>
        <w:numPr>
          <w:ilvl w:val="0"/>
          <w:numId w:val="28"/>
        </w:numPr>
        <w:autoSpaceDE w:val="0"/>
        <w:autoSpaceDN w:val="0"/>
        <w:adjustRightInd w:val="0"/>
        <w:spacing w:after="0" w:line="360" w:lineRule="auto"/>
        <w:jc w:val="both"/>
        <w:rPr>
          <w:rStyle w:val="markedcontent"/>
          <w:rFonts w:ascii="Tahoma" w:hAnsi="Tahoma" w:cs="Tahoma"/>
          <w:b/>
        </w:rPr>
      </w:pPr>
      <w:r w:rsidRPr="00420668">
        <w:rPr>
          <w:rStyle w:val="markedcontent"/>
          <w:rFonts w:ascii="Tahoma" w:hAnsi="Tahoma" w:cs="Tahoma"/>
          <w:b/>
        </w:rPr>
        <w:t xml:space="preserve">Digitalización: </w:t>
      </w:r>
      <w:r w:rsidRPr="00420668">
        <w:rPr>
          <w:rStyle w:val="markedcontent"/>
          <w:rFonts w:ascii="Tahoma" w:hAnsi="Tahoma" w:cs="Tahoma"/>
        </w:rPr>
        <w:t xml:space="preserve">Técnica que permite la reproducción de información que se encuentra guardada de manera analógica (Soportes: papel, video, </w:t>
      </w:r>
      <w:proofErr w:type="spellStart"/>
      <w:r w:rsidRPr="00420668">
        <w:rPr>
          <w:rStyle w:val="markedcontent"/>
          <w:rFonts w:ascii="Tahoma" w:hAnsi="Tahoma" w:cs="Tahoma"/>
        </w:rPr>
        <w:t>casettes</w:t>
      </w:r>
      <w:proofErr w:type="spellEnd"/>
      <w:r w:rsidRPr="00420668">
        <w:rPr>
          <w:rStyle w:val="markedcontent"/>
          <w:rFonts w:ascii="Tahoma" w:hAnsi="Tahoma" w:cs="Tahoma"/>
        </w:rPr>
        <w:t>, cinta, película, microfilm y otros) en una que sólo puede leerse o interpretarse por computador.</w:t>
      </w:r>
    </w:p>
    <w:p w14:paraId="1CC0A94E" w14:textId="77777777" w:rsidR="00F96933" w:rsidRPr="00420668" w:rsidRDefault="00F96933" w:rsidP="00366763">
      <w:pPr>
        <w:pStyle w:val="Prrafodelista"/>
        <w:numPr>
          <w:ilvl w:val="0"/>
          <w:numId w:val="28"/>
        </w:numPr>
        <w:spacing w:after="0" w:line="360" w:lineRule="auto"/>
        <w:jc w:val="both"/>
        <w:rPr>
          <w:rStyle w:val="markedcontent"/>
          <w:rFonts w:ascii="Tahoma" w:hAnsi="Tahoma" w:cs="Tahoma"/>
          <w:b/>
        </w:rPr>
      </w:pPr>
      <w:r w:rsidRPr="00420668">
        <w:rPr>
          <w:rStyle w:val="markedcontent"/>
          <w:rFonts w:ascii="Tahoma" w:hAnsi="Tahoma" w:cs="Tahoma"/>
          <w:b/>
        </w:rPr>
        <w:t>Disposición final de documentos:</w:t>
      </w:r>
      <w:r w:rsidRPr="00420668">
        <w:rPr>
          <w:rStyle w:val="markedcontent"/>
          <w:rFonts w:ascii="Tahoma" w:hAnsi="Tahoma" w:cs="Tahoma"/>
        </w:rPr>
        <w:t xml:space="preserve"> Decisión resultante de la valoración hecha en cualquier etapa del ciclo vital de los documentos, registrada en las tablas de retención y/o tablas de valoración documental, con miras a su conservación total, eliminación, selección y/o reproducción.</w:t>
      </w:r>
    </w:p>
    <w:p w14:paraId="262BD69A" w14:textId="77777777" w:rsidR="00F96933" w:rsidRPr="00420668" w:rsidRDefault="00F96933" w:rsidP="00366763">
      <w:pPr>
        <w:pStyle w:val="Prrafodelista"/>
        <w:numPr>
          <w:ilvl w:val="0"/>
          <w:numId w:val="28"/>
        </w:numPr>
        <w:spacing w:after="0" w:line="360" w:lineRule="auto"/>
        <w:jc w:val="both"/>
        <w:rPr>
          <w:rStyle w:val="markedcontent"/>
          <w:rFonts w:ascii="Tahoma" w:hAnsi="Tahoma" w:cs="Tahoma"/>
        </w:rPr>
      </w:pPr>
      <w:r w:rsidRPr="00420668">
        <w:rPr>
          <w:rStyle w:val="markedcontent"/>
          <w:rFonts w:ascii="Tahoma" w:hAnsi="Tahoma" w:cs="Tahoma"/>
          <w:b/>
        </w:rPr>
        <w:t>Documento:</w:t>
      </w:r>
      <w:r w:rsidRPr="00420668">
        <w:rPr>
          <w:rStyle w:val="markedcontent"/>
          <w:rFonts w:ascii="Tahoma" w:hAnsi="Tahoma" w:cs="Tahoma"/>
        </w:rPr>
        <w:t xml:space="preserve"> Información registrada, cualquiera sea su forma o el medio utilizado.</w:t>
      </w:r>
    </w:p>
    <w:p w14:paraId="7AD48D6F" w14:textId="77777777" w:rsidR="00F96933" w:rsidRPr="00420668" w:rsidRDefault="00F96933" w:rsidP="00366763">
      <w:pPr>
        <w:pStyle w:val="Prrafodelista"/>
        <w:numPr>
          <w:ilvl w:val="0"/>
          <w:numId w:val="28"/>
        </w:numPr>
        <w:autoSpaceDE w:val="0"/>
        <w:autoSpaceDN w:val="0"/>
        <w:adjustRightInd w:val="0"/>
        <w:spacing w:after="0" w:line="360" w:lineRule="auto"/>
        <w:jc w:val="both"/>
        <w:rPr>
          <w:rStyle w:val="markedcontent"/>
          <w:rFonts w:ascii="Tahoma" w:hAnsi="Tahoma" w:cs="Tahoma"/>
        </w:rPr>
      </w:pPr>
      <w:r w:rsidRPr="00420668">
        <w:rPr>
          <w:rStyle w:val="markedcontent"/>
          <w:rFonts w:ascii="Tahoma" w:hAnsi="Tahoma" w:cs="Tahoma"/>
          <w:b/>
        </w:rPr>
        <w:t xml:space="preserve">Documento de Archivo: </w:t>
      </w:r>
      <w:r w:rsidRPr="00420668">
        <w:rPr>
          <w:rStyle w:val="markedcontent"/>
          <w:rFonts w:ascii="Tahoma" w:hAnsi="Tahoma" w:cs="Tahoma"/>
        </w:rPr>
        <w:t>Registro de información producida o recibida por una entidad pública o privada en razón de sus actividades o funciones.</w:t>
      </w:r>
    </w:p>
    <w:p w14:paraId="4742E411" w14:textId="77777777" w:rsidR="00F96933" w:rsidRPr="00420668" w:rsidRDefault="00F96933" w:rsidP="00366763">
      <w:pPr>
        <w:pStyle w:val="Prrafodelista"/>
        <w:numPr>
          <w:ilvl w:val="0"/>
          <w:numId w:val="28"/>
        </w:numPr>
        <w:autoSpaceDE w:val="0"/>
        <w:autoSpaceDN w:val="0"/>
        <w:adjustRightInd w:val="0"/>
        <w:spacing w:after="0" w:line="360" w:lineRule="auto"/>
        <w:jc w:val="both"/>
        <w:rPr>
          <w:rStyle w:val="markedcontent"/>
          <w:rFonts w:ascii="Tahoma" w:hAnsi="Tahoma" w:cs="Tahoma"/>
        </w:rPr>
      </w:pPr>
      <w:r w:rsidRPr="00420668">
        <w:rPr>
          <w:rStyle w:val="markedcontent"/>
          <w:rFonts w:ascii="Tahoma" w:hAnsi="Tahoma" w:cs="Tahoma"/>
          <w:b/>
        </w:rPr>
        <w:t xml:space="preserve">Documento Electrónico de Archivo: </w:t>
      </w:r>
      <w:r w:rsidRPr="00420668">
        <w:rPr>
          <w:rStyle w:val="markedcontent"/>
          <w:rFonts w:ascii="Tahoma" w:hAnsi="Tahoma" w:cs="Tahoma"/>
        </w:rPr>
        <w:t>Registro de la información generada, recibida, almacenada, y comunicada por medios electrónicos, que permanece en estos medios durante su ciclo vital; es producida por una persona o entidad en razón de sus actividades y debe ser tratada conforme a los principios y procesos archivísticos.</w:t>
      </w:r>
    </w:p>
    <w:p w14:paraId="6C344D0B" w14:textId="77777777" w:rsidR="00F96933" w:rsidRPr="00420668" w:rsidRDefault="00F96933" w:rsidP="00366763">
      <w:pPr>
        <w:pStyle w:val="Prrafodelista"/>
        <w:numPr>
          <w:ilvl w:val="0"/>
          <w:numId w:val="28"/>
        </w:numPr>
        <w:autoSpaceDE w:val="0"/>
        <w:autoSpaceDN w:val="0"/>
        <w:adjustRightInd w:val="0"/>
        <w:spacing w:after="0" w:line="360" w:lineRule="auto"/>
        <w:jc w:val="both"/>
        <w:rPr>
          <w:rFonts w:ascii="Tahoma" w:hAnsi="Tahoma" w:cs="Tahoma"/>
          <w:b/>
          <w:color w:val="575757"/>
        </w:rPr>
      </w:pPr>
      <w:r w:rsidRPr="00420668">
        <w:rPr>
          <w:rStyle w:val="markedcontent"/>
          <w:rFonts w:ascii="Tahoma" w:hAnsi="Tahoma" w:cs="Tahoma"/>
          <w:b/>
        </w:rPr>
        <w:lastRenderedPageBreak/>
        <w:t xml:space="preserve">Eliminación Documental: </w:t>
      </w:r>
      <w:r w:rsidRPr="00420668">
        <w:rPr>
          <w:rStyle w:val="markedcontent"/>
          <w:rFonts w:ascii="Tahoma" w:hAnsi="Tahoma" w:cs="Tahoma"/>
        </w:rPr>
        <w:t>Actividad resultante de la disposición final señalada en las tablas de retención o de valoración documental para aquellos documentos que han perdido sus valores primarios y secundarios, sin perjuicio de conservar su información en otros soportes.</w:t>
      </w:r>
    </w:p>
    <w:p w14:paraId="2D7C9C47" w14:textId="77777777" w:rsidR="00F96933" w:rsidRPr="00420668" w:rsidRDefault="00F96933" w:rsidP="00366763">
      <w:pPr>
        <w:pStyle w:val="Prrafodelista"/>
        <w:numPr>
          <w:ilvl w:val="0"/>
          <w:numId w:val="28"/>
        </w:numPr>
        <w:autoSpaceDE w:val="0"/>
        <w:autoSpaceDN w:val="0"/>
        <w:adjustRightInd w:val="0"/>
        <w:spacing w:after="0" w:line="360" w:lineRule="auto"/>
        <w:jc w:val="both"/>
        <w:rPr>
          <w:rStyle w:val="markedcontent"/>
          <w:rFonts w:ascii="Tahoma" w:hAnsi="Tahoma" w:cs="Tahoma"/>
          <w:b/>
        </w:rPr>
      </w:pPr>
      <w:r w:rsidRPr="00420668">
        <w:rPr>
          <w:rStyle w:val="markedcontent"/>
          <w:rFonts w:ascii="Tahoma" w:hAnsi="Tahoma" w:cs="Tahoma"/>
          <w:b/>
        </w:rPr>
        <w:t xml:space="preserve">Fondo Documental: </w:t>
      </w:r>
      <w:r w:rsidRPr="00420668">
        <w:rPr>
          <w:rStyle w:val="markedcontent"/>
          <w:rFonts w:ascii="Tahoma" w:hAnsi="Tahoma" w:cs="Tahoma"/>
        </w:rPr>
        <w:t>Conjunto de documentos producidos por una persona natural o jurídica en desarrollo de sus funciones o actividades.</w:t>
      </w:r>
    </w:p>
    <w:p w14:paraId="0789112F" w14:textId="77777777" w:rsidR="00F96933" w:rsidRPr="00420668" w:rsidRDefault="00F96933" w:rsidP="00366763">
      <w:pPr>
        <w:pStyle w:val="Prrafodelista"/>
        <w:numPr>
          <w:ilvl w:val="0"/>
          <w:numId w:val="28"/>
        </w:numPr>
        <w:autoSpaceDE w:val="0"/>
        <w:autoSpaceDN w:val="0"/>
        <w:adjustRightInd w:val="0"/>
        <w:spacing w:after="0" w:line="360" w:lineRule="auto"/>
        <w:rPr>
          <w:rStyle w:val="markedcontent"/>
          <w:rFonts w:ascii="Tahoma" w:hAnsi="Tahoma" w:cs="Tahoma"/>
        </w:rPr>
      </w:pPr>
      <w:r w:rsidRPr="00420668">
        <w:rPr>
          <w:rStyle w:val="markedcontent"/>
          <w:rFonts w:ascii="Tahoma" w:hAnsi="Tahoma" w:cs="Tahoma"/>
          <w:b/>
        </w:rPr>
        <w:t xml:space="preserve">Gestión Documental: </w:t>
      </w:r>
      <w:r w:rsidRPr="00420668">
        <w:rPr>
          <w:rStyle w:val="markedcontent"/>
          <w:rFonts w:ascii="Tahoma" w:hAnsi="Tahoma" w:cs="Tahoma"/>
        </w:rPr>
        <w:t>Conjunto de actividades administrativas y técnicas, tendientes a la planificación, manejo y organización de la documentación producida y recibida por las entidades, desde su origen hasta su destino final con el objeto de facilitar su utilización y conservación.</w:t>
      </w:r>
    </w:p>
    <w:p w14:paraId="3064F7B1" w14:textId="77777777" w:rsidR="00F96933" w:rsidRPr="00420668" w:rsidRDefault="00F96933" w:rsidP="00366763">
      <w:pPr>
        <w:pStyle w:val="Prrafodelista"/>
        <w:numPr>
          <w:ilvl w:val="0"/>
          <w:numId w:val="28"/>
        </w:numPr>
        <w:autoSpaceDE w:val="0"/>
        <w:autoSpaceDN w:val="0"/>
        <w:adjustRightInd w:val="0"/>
        <w:spacing w:after="0" w:line="360" w:lineRule="auto"/>
        <w:jc w:val="both"/>
        <w:rPr>
          <w:rStyle w:val="markedcontent"/>
          <w:rFonts w:ascii="Tahoma" w:hAnsi="Tahoma" w:cs="Tahoma"/>
        </w:rPr>
      </w:pPr>
      <w:r w:rsidRPr="00420668">
        <w:rPr>
          <w:rStyle w:val="markedcontent"/>
          <w:rFonts w:ascii="Tahoma" w:hAnsi="Tahoma" w:cs="Tahoma"/>
          <w:b/>
        </w:rPr>
        <w:t xml:space="preserve">Organización de Archivos: </w:t>
      </w:r>
      <w:r w:rsidRPr="00420668">
        <w:rPr>
          <w:rStyle w:val="markedcontent"/>
          <w:rFonts w:ascii="Tahoma" w:hAnsi="Tahoma" w:cs="Tahoma"/>
        </w:rPr>
        <w:t>Conjunto de operaciones técnicas y administrativas cuya finalidad es la agrupación documental relacionada en forma jerárquica con criterios orgánicos o funcionales.</w:t>
      </w:r>
    </w:p>
    <w:p w14:paraId="2C7EFCF2" w14:textId="77777777" w:rsidR="00F96933" w:rsidRPr="00420668" w:rsidRDefault="00F96933" w:rsidP="00366763">
      <w:pPr>
        <w:pStyle w:val="Prrafodelista"/>
        <w:numPr>
          <w:ilvl w:val="0"/>
          <w:numId w:val="28"/>
        </w:numPr>
        <w:autoSpaceDE w:val="0"/>
        <w:autoSpaceDN w:val="0"/>
        <w:adjustRightInd w:val="0"/>
        <w:spacing w:after="0" w:line="360" w:lineRule="auto"/>
        <w:jc w:val="both"/>
        <w:rPr>
          <w:rStyle w:val="markedcontent"/>
          <w:rFonts w:ascii="Tahoma" w:hAnsi="Tahoma" w:cs="Tahoma"/>
          <w:b/>
        </w:rPr>
      </w:pPr>
      <w:r w:rsidRPr="00420668">
        <w:rPr>
          <w:rStyle w:val="markedcontent"/>
          <w:rFonts w:ascii="Tahoma" w:hAnsi="Tahoma" w:cs="Tahoma"/>
          <w:b/>
        </w:rPr>
        <w:t xml:space="preserve">Organización Documental: </w:t>
      </w:r>
      <w:r w:rsidRPr="00420668">
        <w:rPr>
          <w:rStyle w:val="markedcontent"/>
          <w:rFonts w:ascii="Tahoma" w:hAnsi="Tahoma" w:cs="Tahoma"/>
        </w:rPr>
        <w:t>Proceso archivístico orientado a la clasificación, la ordenación y la descripción de los documentos de una institución.</w:t>
      </w:r>
    </w:p>
    <w:p w14:paraId="1EBA99DF" w14:textId="77777777" w:rsidR="00F96933" w:rsidRPr="00420668" w:rsidRDefault="00F96933" w:rsidP="00366763">
      <w:pPr>
        <w:pStyle w:val="Prrafodelista"/>
        <w:numPr>
          <w:ilvl w:val="0"/>
          <w:numId w:val="28"/>
        </w:numPr>
        <w:autoSpaceDE w:val="0"/>
        <w:autoSpaceDN w:val="0"/>
        <w:adjustRightInd w:val="0"/>
        <w:spacing w:after="0" w:line="360" w:lineRule="auto"/>
        <w:jc w:val="both"/>
        <w:rPr>
          <w:rStyle w:val="markedcontent"/>
          <w:rFonts w:ascii="Tahoma" w:hAnsi="Tahoma" w:cs="Tahoma"/>
          <w:b/>
        </w:rPr>
      </w:pPr>
      <w:r w:rsidRPr="00420668">
        <w:rPr>
          <w:rStyle w:val="markedcontent"/>
          <w:rFonts w:ascii="Tahoma" w:hAnsi="Tahoma" w:cs="Tahoma"/>
          <w:b/>
        </w:rPr>
        <w:t xml:space="preserve">Patrimonio Documental: </w:t>
      </w:r>
      <w:r w:rsidRPr="00420668">
        <w:rPr>
          <w:rStyle w:val="markedcontent"/>
          <w:rFonts w:ascii="Tahoma" w:hAnsi="Tahoma" w:cs="Tahoma"/>
        </w:rPr>
        <w:t>Conjunto de documentos conservados por su valor histórico y cultural.</w:t>
      </w:r>
    </w:p>
    <w:p w14:paraId="77ADBE33" w14:textId="77777777" w:rsidR="00F96933" w:rsidRPr="00420668" w:rsidRDefault="00F96933" w:rsidP="00366763">
      <w:pPr>
        <w:pStyle w:val="Prrafodelista"/>
        <w:numPr>
          <w:ilvl w:val="0"/>
          <w:numId w:val="28"/>
        </w:numPr>
        <w:spacing w:after="0" w:line="360" w:lineRule="auto"/>
        <w:jc w:val="both"/>
        <w:rPr>
          <w:rStyle w:val="markedcontent"/>
          <w:rFonts w:ascii="Tahoma" w:hAnsi="Tahoma" w:cs="Tahoma"/>
        </w:rPr>
      </w:pPr>
      <w:r w:rsidRPr="00420668">
        <w:rPr>
          <w:rStyle w:val="markedcontent"/>
          <w:rFonts w:ascii="Tahoma" w:hAnsi="Tahoma" w:cs="Tahoma"/>
          <w:b/>
        </w:rPr>
        <w:t>Producción Documental</w:t>
      </w:r>
      <w:r w:rsidRPr="00420668">
        <w:rPr>
          <w:rStyle w:val="markedcontent"/>
          <w:rFonts w:ascii="Tahoma" w:hAnsi="Tahoma" w:cs="Tahoma"/>
        </w:rPr>
        <w:t>: Generación de documentos hecha por las instituciones en cumplimiento de sus funciones.</w:t>
      </w:r>
    </w:p>
    <w:p w14:paraId="5F66A196" w14:textId="77777777" w:rsidR="00F96933" w:rsidRPr="00420668" w:rsidRDefault="00F96933" w:rsidP="00366763">
      <w:pPr>
        <w:pStyle w:val="Prrafodelista"/>
        <w:numPr>
          <w:ilvl w:val="0"/>
          <w:numId w:val="28"/>
        </w:numPr>
        <w:spacing w:after="0" w:line="360" w:lineRule="auto"/>
        <w:jc w:val="both"/>
        <w:rPr>
          <w:rStyle w:val="markedcontent"/>
          <w:rFonts w:ascii="Tahoma" w:hAnsi="Tahoma" w:cs="Tahoma"/>
        </w:rPr>
      </w:pPr>
      <w:r w:rsidRPr="00420668">
        <w:rPr>
          <w:rStyle w:val="markedcontent"/>
          <w:rFonts w:ascii="Tahoma" w:hAnsi="Tahoma" w:cs="Tahoma"/>
          <w:b/>
        </w:rPr>
        <w:t xml:space="preserve">Programa de Gestión Documental (PGD): </w:t>
      </w:r>
      <w:r w:rsidRPr="00420668">
        <w:rPr>
          <w:rStyle w:val="markedcontent"/>
          <w:rFonts w:ascii="Tahoma" w:hAnsi="Tahoma" w:cs="Tahoma"/>
        </w:rPr>
        <w:t>Conjunto de actividades administrativas y técnicas tendientes a la planificación, manejo y organización de la documentación producida y recibida por las Empresas, desde su origen hasta su destino final, con el objeto de facilitar su utilización y conservación.</w:t>
      </w:r>
    </w:p>
    <w:p w14:paraId="7F51E974" w14:textId="77777777" w:rsidR="00F96933" w:rsidRPr="00420668" w:rsidRDefault="00F96933" w:rsidP="00366763">
      <w:pPr>
        <w:pStyle w:val="Prrafodelista"/>
        <w:numPr>
          <w:ilvl w:val="0"/>
          <w:numId w:val="28"/>
        </w:numPr>
        <w:spacing w:after="0" w:line="360" w:lineRule="auto"/>
        <w:jc w:val="both"/>
        <w:rPr>
          <w:rStyle w:val="markedcontent"/>
          <w:rFonts w:ascii="Tahoma" w:hAnsi="Tahoma" w:cs="Tahoma"/>
        </w:rPr>
      </w:pPr>
      <w:r w:rsidRPr="00420668">
        <w:rPr>
          <w:rStyle w:val="markedcontent"/>
          <w:rFonts w:ascii="Tahoma" w:hAnsi="Tahoma" w:cs="Tahoma"/>
          <w:b/>
        </w:rPr>
        <w:t xml:space="preserve">Sistema Integrado de Conservación (SIC): </w:t>
      </w:r>
      <w:r w:rsidRPr="00420668">
        <w:rPr>
          <w:rStyle w:val="markedcontent"/>
          <w:rFonts w:ascii="Tahoma" w:hAnsi="Tahoma" w:cs="Tahoma"/>
        </w:rPr>
        <w:t>Conjunto de estrategias y procesos de conservación que aseguran el mantenimiento adecuado de los documentos, garantizando su integridad física y funcional en cualquier etapa del ciclo vital.</w:t>
      </w:r>
    </w:p>
    <w:p w14:paraId="047611E9" w14:textId="77777777" w:rsidR="00F96933" w:rsidRPr="00420668" w:rsidRDefault="00F96933" w:rsidP="00366763">
      <w:pPr>
        <w:pStyle w:val="Prrafodelista"/>
        <w:numPr>
          <w:ilvl w:val="0"/>
          <w:numId w:val="28"/>
        </w:numPr>
        <w:spacing w:after="0" w:line="360" w:lineRule="auto"/>
        <w:jc w:val="both"/>
        <w:rPr>
          <w:rStyle w:val="markedcontent"/>
          <w:rFonts w:ascii="Tahoma" w:hAnsi="Tahoma" w:cs="Tahoma"/>
        </w:rPr>
      </w:pPr>
      <w:r w:rsidRPr="00420668">
        <w:rPr>
          <w:rStyle w:val="markedcontent"/>
          <w:rFonts w:ascii="Tahoma" w:hAnsi="Tahoma" w:cs="Tahoma"/>
          <w:b/>
        </w:rPr>
        <w:t>Tabla de retención documental (TRD):</w:t>
      </w:r>
      <w:r w:rsidRPr="00420668">
        <w:rPr>
          <w:rStyle w:val="markedcontent"/>
          <w:rFonts w:ascii="Tahoma" w:hAnsi="Tahoma" w:cs="Tahoma"/>
        </w:rPr>
        <w:t xml:space="preserve"> Listado de series con sus correspondientes tipos documentales, a las cuales se asigna el tiempo de permanencia en cada etapa del ciclo vital de los documentos.</w:t>
      </w:r>
    </w:p>
    <w:p w14:paraId="4099DA68" w14:textId="77777777" w:rsidR="00F96933" w:rsidRPr="00420668" w:rsidRDefault="00F96933" w:rsidP="00366763">
      <w:pPr>
        <w:pStyle w:val="Prrafodelista"/>
        <w:numPr>
          <w:ilvl w:val="0"/>
          <w:numId w:val="28"/>
        </w:numPr>
        <w:autoSpaceDE w:val="0"/>
        <w:autoSpaceDN w:val="0"/>
        <w:adjustRightInd w:val="0"/>
        <w:spacing w:after="0" w:line="360" w:lineRule="auto"/>
        <w:jc w:val="both"/>
        <w:rPr>
          <w:rStyle w:val="markedcontent"/>
          <w:rFonts w:ascii="Tahoma" w:hAnsi="Tahoma" w:cs="Tahoma"/>
        </w:rPr>
      </w:pPr>
      <w:r w:rsidRPr="00420668">
        <w:rPr>
          <w:rStyle w:val="markedcontent"/>
          <w:rFonts w:ascii="Tahoma" w:hAnsi="Tahoma" w:cs="Tahoma"/>
          <w:b/>
        </w:rPr>
        <w:t xml:space="preserve">Tabla de Valoración Documental (TVD): </w:t>
      </w:r>
      <w:r w:rsidRPr="00420668">
        <w:rPr>
          <w:rStyle w:val="markedcontent"/>
          <w:rFonts w:ascii="Tahoma" w:hAnsi="Tahoma" w:cs="Tahoma"/>
        </w:rPr>
        <w:t>Listado de asuntos o series documentales a los cuales se asigna un tiempo de permanencia en el archivo central, así como una disposición final.</w:t>
      </w:r>
    </w:p>
    <w:p w14:paraId="20C84CE9" w14:textId="77777777" w:rsidR="00F96933" w:rsidRPr="00420668" w:rsidRDefault="00F96933" w:rsidP="00366763">
      <w:pPr>
        <w:pStyle w:val="Prrafodelista"/>
        <w:numPr>
          <w:ilvl w:val="0"/>
          <w:numId w:val="28"/>
        </w:numPr>
        <w:autoSpaceDE w:val="0"/>
        <w:autoSpaceDN w:val="0"/>
        <w:adjustRightInd w:val="0"/>
        <w:spacing w:after="0" w:line="360" w:lineRule="auto"/>
        <w:jc w:val="both"/>
        <w:rPr>
          <w:rStyle w:val="markedcontent"/>
          <w:rFonts w:ascii="Tahoma" w:hAnsi="Tahoma" w:cs="Tahoma"/>
        </w:rPr>
      </w:pPr>
      <w:r w:rsidRPr="00420668">
        <w:rPr>
          <w:rStyle w:val="markedcontent"/>
          <w:rFonts w:ascii="Tahoma" w:hAnsi="Tahoma" w:cs="Tahoma"/>
          <w:b/>
        </w:rPr>
        <w:t xml:space="preserve">Trámite de Documentos: </w:t>
      </w:r>
      <w:r w:rsidRPr="00420668">
        <w:rPr>
          <w:rStyle w:val="markedcontent"/>
          <w:rFonts w:ascii="Tahoma" w:hAnsi="Tahoma" w:cs="Tahoma"/>
        </w:rPr>
        <w:t>Recorrido del documento desde su producción o recepción, hasta el cumplimiento de su función administrativa.</w:t>
      </w:r>
    </w:p>
    <w:p w14:paraId="3F3B5492" w14:textId="77777777" w:rsidR="00F96933" w:rsidRPr="00420668" w:rsidRDefault="00F96933" w:rsidP="00366763">
      <w:pPr>
        <w:pStyle w:val="Prrafodelista"/>
        <w:numPr>
          <w:ilvl w:val="0"/>
          <w:numId w:val="28"/>
        </w:numPr>
        <w:autoSpaceDE w:val="0"/>
        <w:autoSpaceDN w:val="0"/>
        <w:adjustRightInd w:val="0"/>
        <w:spacing w:after="0" w:line="360" w:lineRule="auto"/>
        <w:jc w:val="both"/>
        <w:rPr>
          <w:rFonts w:ascii="Tahoma" w:hAnsi="Tahoma" w:cs="Tahoma"/>
          <w:color w:val="575757"/>
        </w:rPr>
      </w:pPr>
      <w:r w:rsidRPr="00420668">
        <w:rPr>
          <w:rStyle w:val="markedcontent"/>
          <w:rFonts w:ascii="Tahoma" w:hAnsi="Tahoma" w:cs="Tahoma"/>
          <w:b/>
        </w:rPr>
        <w:t xml:space="preserve">Transferencia Documental: </w:t>
      </w:r>
      <w:r w:rsidRPr="00420668">
        <w:rPr>
          <w:rStyle w:val="markedcontent"/>
          <w:rFonts w:ascii="Tahoma" w:hAnsi="Tahoma" w:cs="Tahoma"/>
        </w:rPr>
        <w:t>Listado de asuntos o series documentales a los cuales se asigna un tiempo de permanencia en el archivo central, así como una disposición final</w:t>
      </w:r>
      <w:r w:rsidRPr="00420668">
        <w:rPr>
          <w:rFonts w:ascii="Tahoma" w:hAnsi="Tahoma" w:cs="Tahoma"/>
          <w:color w:val="575757"/>
        </w:rPr>
        <w:t>.</w:t>
      </w:r>
    </w:p>
    <w:p w14:paraId="62283B48" w14:textId="77777777" w:rsidR="00F96933" w:rsidRPr="00420668" w:rsidRDefault="00F96933" w:rsidP="00366763">
      <w:pPr>
        <w:pStyle w:val="Prrafodelista"/>
        <w:numPr>
          <w:ilvl w:val="0"/>
          <w:numId w:val="28"/>
        </w:numPr>
        <w:autoSpaceDE w:val="0"/>
        <w:autoSpaceDN w:val="0"/>
        <w:adjustRightInd w:val="0"/>
        <w:spacing w:after="0" w:line="360" w:lineRule="auto"/>
        <w:jc w:val="both"/>
        <w:rPr>
          <w:rStyle w:val="markedcontent"/>
          <w:rFonts w:ascii="Tahoma" w:hAnsi="Tahoma" w:cs="Tahoma"/>
        </w:rPr>
      </w:pPr>
      <w:r w:rsidRPr="00420668">
        <w:rPr>
          <w:rStyle w:val="markedcontent"/>
          <w:rFonts w:ascii="Tahoma" w:hAnsi="Tahoma" w:cs="Tahoma"/>
          <w:b/>
        </w:rPr>
        <w:t xml:space="preserve">Valoración Documental: </w:t>
      </w:r>
      <w:r w:rsidRPr="00420668">
        <w:rPr>
          <w:rStyle w:val="markedcontent"/>
          <w:rFonts w:ascii="Tahoma" w:hAnsi="Tahoma" w:cs="Tahoma"/>
        </w:rPr>
        <w:t>Labor intelectual por la cual se determinan los valores primarios y secundarios de los documentos con el fin de establecer su permanencia en las diferentes fases del ciclo vital.</w:t>
      </w:r>
    </w:p>
    <w:p w14:paraId="3C77159E" w14:textId="77777777" w:rsidR="00F96933" w:rsidRPr="002B7883" w:rsidRDefault="00F96933" w:rsidP="00366763">
      <w:pPr>
        <w:autoSpaceDE w:val="0"/>
        <w:autoSpaceDN w:val="0"/>
        <w:adjustRightInd w:val="0"/>
        <w:spacing w:after="0" w:line="360" w:lineRule="auto"/>
        <w:jc w:val="both"/>
        <w:rPr>
          <w:rStyle w:val="markedcontent"/>
          <w:rFonts w:ascii="Tahoma" w:hAnsi="Tahoma" w:cs="Tahoma"/>
        </w:rPr>
      </w:pPr>
    </w:p>
    <w:p w14:paraId="517AD4DD" w14:textId="77777777" w:rsidR="00F96933" w:rsidRPr="002B7883" w:rsidRDefault="00F96933" w:rsidP="00366763">
      <w:pPr>
        <w:autoSpaceDE w:val="0"/>
        <w:autoSpaceDN w:val="0"/>
        <w:adjustRightInd w:val="0"/>
        <w:spacing w:after="0" w:line="360" w:lineRule="auto"/>
        <w:jc w:val="both"/>
        <w:rPr>
          <w:rStyle w:val="markedcontent"/>
          <w:rFonts w:ascii="Tahoma" w:hAnsi="Tahoma" w:cs="Tahoma"/>
        </w:rPr>
      </w:pPr>
    </w:p>
    <w:p w14:paraId="7044FBF9" w14:textId="7F0BF4AF" w:rsidR="00F96933" w:rsidRDefault="00F96933" w:rsidP="00366763">
      <w:pPr>
        <w:pStyle w:val="Ttulo1"/>
        <w:widowControl/>
        <w:numPr>
          <w:ilvl w:val="0"/>
          <w:numId w:val="24"/>
        </w:numPr>
        <w:spacing w:before="0" w:after="0" w:line="360" w:lineRule="auto"/>
        <w:jc w:val="both"/>
        <w:rPr>
          <w:rStyle w:val="markedcontent"/>
          <w:rFonts w:ascii="Tahoma" w:hAnsi="Tahoma" w:cs="Tahoma"/>
          <w:sz w:val="22"/>
          <w:szCs w:val="22"/>
        </w:rPr>
      </w:pPr>
      <w:bookmarkStart w:id="6" w:name="_Toc174518074"/>
      <w:r w:rsidRPr="002B7883">
        <w:rPr>
          <w:rStyle w:val="markedcontent"/>
          <w:rFonts w:ascii="Tahoma" w:hAnsi="Tahoma" w:cs="Tahoma"/>
          <w:sz w:val="22"/>
          <w:szCs w:val="22"/>
        </w:rPr>
        <w:t>METODOLOGÍA DISEÑO DEL SISTEMA INTEGRADO DE CONSERVACIÓN –SIC</w:t>
      </w:r>
      <w:bookmarkEnd w:id="6"/>
      <w:r w:rsidRPr="002B7883">
        <w:rPr>
          <w:rStyle w:val="markedcontent"/>
          <w:rFonts w:ascii="Tahoma" w:hAnsi="Tahoma" w:cs="Tahoma"/>
          <w:sz w:val="22"/>
          <w:szCs w:val="22"/>
        </w:rPr>
        <w:t xml:space="preserve"> </w:t>
      </w:r>
    </w:p>
    <w:p w14:paraId="3D846EE9" w14:textId="77777777" w:rsidR="00F1440E" w:rsidRPr="00F1440E" w:rsidRDefault="00F1440E" w:rsidP="00366763">
      <w:pPr>
        <w:spacing w:after="0" w:line="360" w:lineRule="auto"/>
      </w:pPr>
    </w:p>
    <w:p w14:paraId="0E025232" w14:textId="2E5BE7D2" w:rsidR="00684F3D" w:rsidRDefault="00F1440E" w:rsidP="00366763">
      <w:pPr>
        <w:pStyle w:val="NormalWeb"/>
        <w:spacing w:before="0" w:beforeAutospacing="0" w:after="0" w:afterAutospacing="0" w:line="360" w:lineRule="auto"/>
        <w:jc w:val="both"/>
        <w:rPr>
          <w:rFonts w:ascii="Tahoma" w:hAnsi="Tahoma" w:cs="Tahoma"/>
          <w:sz w:val="22"/>
          <w:szCs w:val="22"/>
        </w:rPr>
      </w:pPr>
      <w:r w:rsidRPr="00F1440E">
        <w:rPr>
          <w:rFonts w:ascii="Tahoma" w:hAnsi="Tahoma" w:cs="Tahoma"/>
          <w:b/>
          <w:sz w:val="22"/>
          <w:szCs w:val="22"/>
        </w:rPr>
        <w:t>EMPRESAS PÚBLICAS DEL QUINDÍO</w:t>
      </w:r>
      <w:r w:rsidRPr="00F1440E">
        <w:rPr>
          <w:rFonts w:ascii="Tahoma" w:hAnsi="Tahoma" w:cs="Tahoma"/>
          <w:sz w:val="22"/>
          <w:szCs w:val="22"/>
        </w:rPr>
        <w:t xml:space="preserve"> </w:t>
      </w:r>
      <w:r w:rsidR="00684F3D" w:rsidRPr="00F1440E">
        <w:rPr>
          <w:rFonts w:ascii="Tahoma" w:hAnsi="Tahoma" w:cs="Tahoma"/>
          <w:b/>
          <w:bCs/>
          <w:sz w:val="22"/>
          <w:szCs w:val="22"/>
        </w:rPr>
        <w:t>EPQ S.A. E.S.P.</w:t>
      </w:r>
      <w:r w:rsidR="00684F3D" w:rsidRPr="00F1440E">
        <w:rPr>
          <w:rFonts w:ascii="Tahoma" w:hAnsi="Tahoma" w:cs="Tahoma"/>
          <w:sz w:val="22"/>
          <w:szCs w:val="22"/>
        </w:rPr>
        <w:t xml:space="preserve">, en cumplimiento de la normatividad vigente y bajo los lineamientos del </w:t>
      </w:r>
      <w:r w:rsidR="00684F3D" w:rsidRPr="00F1440E">
        <w:rPr>
          <w:rFonts w:ascii="Tahoma" w:hAnsi="Tahoma" w:cs="Tahoma"/>
          <w:b/>
          <w:bCs/>
          <w:sz w:val="22"/>
          <w:szCs w:val="22"/>
        </w:rPr>
        <w:t>Acuerdo 001 de 2024 (Título 6, Capítulo 1)</w:t>
      </w:r>
      <w:r w:rsidR="00684F3D" w:rsidRPr="00F1440E">
        <w:rPr>
          <w:rFonts w:ascii="Tahoma" w:hAnsi="Tahoma" w:cs="Tahoma"/>
          <w:sz w:val="22"/>
          <w:szCs w:val="22"/>
        </w:rPr>
        <w:t xml:space="preserve">, implementa el Sistema Integrado de Conservación (SIC) como un componente transversal articulado con el Programa de Gestión Documental (PGD). Esta metodología se fundamenta en la protección del </w:t>
      </w:r>
      <w:r w:rsidR="00684F3D" w:rsidRPr="00F1440E">
        <w:rPr>
          <w:rFonts w:ascii="Tahoma" w:hAnsi="Tahoma" w:cs="Tahoma"/>
          <w:b/>
          <w:bCs/>
          <w:sz w:val="22"/>
          <w:szCs w:val="22"/>
        </w:rPr>
        <w:t>Archivo Total</w:t>
      </w:r>
      <w:r w:rsidR="00684F3D" w:rsidRPr="00F1440E">
        <w:rPr>
          <w:rFonts w:ascii="Tahoma" w:hAnsi="Tahoma" w:cs="Tahoma"/>
          <w:sz w:val="22"/>
          <w:szCs w:val="22"/>
        </w:rPr>
        <w:t>, asegurando la integridad física y funcional de los documentos en todo su ciclo vital, desde la producción hasta su disposición final.</w:t>
      </w:r>
    </w:p>
    <w:p w14:paraId="08B6CB6C" w14:textId="77777777" w:rsidR="00F1440E" w:rsidRPr="00F1440E" w:rsidRDefault="00F1440E" w:rsidP="00366763">
      <w:pPr>
        <w:pStyle w:val="NormalWeb"/>
        <w:spacing w:before="0" w:beforeAutospacing="0" w:after="0" w:afterAutospacing="0" w:line="360" w:lineRule="auto"/>
        <w:jc w:val="both"/>
        <w:rPr>
          <w:rFonts w:ascii="Tahoma" w:hAnsi="Tahoma" w:cs="Tahoma"/>
          <w:sz w:val="22"/>
          <w:szCs w:val="22"/>
        </w:rPr>
      </w:pPr>
    </w:p>
    <w:p w14:paraId="0A17F952" w14:textId="77777777" w:rsidR="00684F3D" w:rsidRDefault="00684F3D" w:rsidP="00366763">
      <w:pPr>
        <w:pStyle w:val="NormalWeb"/>
        <w:spacing w:before="0" w:beforeAutospacing="0" w:after="0" w:afterAutospacing="0" w:line="360" w:lineRule="auto"/>
        <w:jc w:val="both"/>
        <w:rPr>
          <w:rFonts w:ascii="Tahoma" w:hAnsi="Tahoma" w:cs="Tahoma"/>
          <w:sz w:val="22"/>
          <w:szCs w:val="22"/>
        </w:rPr>
      </w:pPr>
      <w:r w:rsidRPr="00F1440E">
        <w:rPr>
          <w:rFonts w:ascii="Tahoma" w:hAnsi="Tahoma" w:cs="Tahoma"/>
          <w:sz w:val="22"/>
          <w:szCs w:val="22"/>
        </w:rPr>
        <w:t xml:space="preserve">Conforme al </w:t>
      </w:r>
      <w:r w:rsidRPr="00F1440E">
        <w:rPr>
          <w:rFonts w:ascii="Tahoma" w:hAnsi="Tahoma" w:cs="Tahoma"/>
          <w:b/>
          <w:bCs/>
          <w:sz w:val="22"/>
          <w:szCs w:val="22"/>
        </w:rPr>
        <w:t>Artículo 6.1.1.4</w:t>
      </w:r>
      <w:r w:rsidRPr="00F1440E">
        <w:rPr>
          <w:rFonts w:ascii="Tahoma" w:hAnsi="Tahoma" w:cs="Tahoma"/>
          <w:sz w:val="22"/>
          <w:szCs w:val="22"/>
        </w:rPr>
        <w:t xml:space="preserve"> del mencionado Acuerdo, el SIC de EPQ S.A. E.S.P. integra de manera armónica el </w:t>
      </w:r>
      <w:r w:rsidRPr="00F1440E">
        <w:rPr>
          <w:rFonts w:ascii="Tahoma" w:hAnsi="Tahoma" w:cs="Tahoma"/>
          <w:b/>
          <w:bCs/>
          <w:sz w:val="22"/>
          <w:szCs w:val="22"/>
        </w:rPr>
        <w:t>Plan de Conservación Documental (físico)</w:t>
      </w:r>
      <w:r w:rsidRPr="00F1440E">
        <w:rPr>
          <w:rFonts w:ascii="Tahoma" w:hAnsi="Tahoma" w:cs="Tahoma"/>
          <w:sz w:val="22"/>
          <w:szCs w:val="22"/>
        </w:rPr>
        <w:t xml:space="preserve"> y el </w:t>
      </w:r>
      <w:r w:rsidRPr="00F1440E">
        <w:rPr>
          <w:rFonts w:ascii="Tahoma" w:hAnsi="Tahoma" w:cs="Tahoma"/>
          <w:b/>
          <w:bCs/>
          <w:sz w:val="22"/>
          <w:szCs w:val="22"/>
        </w:rPr>
        <w:t>Plan de Preservación Digital a Largo Plazo</w:t>
      </w:r>
      <w:r w:rsidRPr="00F1440E">
        <w:rPr>
          <w:rFonts w:ascii="Tahoma" w:hAnsi="Tahoma" w:cs="Tahoma"/>
          <w:sz w:val="22"/>
          <w:szCs w:val="22"/>
        </w:rPr>
        <w:t>, estructurándose a través de seis (6) programas estratégicos:</w:t>
      </w:r>
    </w:p>
    <w:p w14:paraId="00D109F7" w14:textId="77777777" w:rsidR="00366763" w:rsidRDefault="00366763" w:rsidP="00366763">
      <w:pPr>
        <w:pStyle w:val="NormalWeb"/>
        <w:spacing w:before="0" w:beforeAutospacing="0" w:after="0" w:afterAutospacing="0" w:line="360" w:lineRule="auto"/>
        <w:jc w:val="both"/>
        <w:rPr>
          <w:rFonts w:ascii="Tahoma" w:hAnsi="Tahoma" w:cs="Tahoma"/>
          <w:sz w:val="22"/>
          <w:szCs w:val="22"/>
        </w:rPr>
      </w:pPr>
    </w:p>
    <w:p w14:paraId="16D934E4" w14:textId="77777777" w:rsidR="00F1440E" w:rsidRDefault="00F1440E" w:rsidP="00366763">
      <w:pPr>
        <w:pStyle w:val="NormalWeb"/>
        <w:spacing w:before="0" w:beforeAutospacing="0" w:after="0" w:afterAutospacing="0" w:line="360" w:lineRule="auto"/>
        <w:jc w:val="both"/>
        <w:rPr>
          <w:rFonts w:ascii="Tahoma" w:hAnsi="Tahoma" w:cs="Tahoma"/>
          <w:sz w:val="22"/>
          <w:szCs w:val="22"/>
        </w:rPr>
      </w:pPr>
    </w:p>
    <w:p w14:paraId="54C47842" w14:textId="6679E96D" w:rsidR="00684F3D" w:rsidRDefault="00684F3D" w:rsidP="00366763">
      <w:pPr>
        <w:pStyle w:val="Ttulo4"/>
        <w:numPr>
          <w:ilvl w:val="1"/>
          <w:numId w:val="24"/>
        </w:numPr>
        <w:spacing w:before="0" w:after="0" w:line="360" w:lineRule="auto"/>
        <w:jc w:val="both"/>
        <w:rPr>
          <w:rFonts w:ascii="Tahoma" w:hAnsi="Tahoma" w:cs="Tahoma"/>
          <w:sz w:val="22"/>
          <w:szCs w:val="22"/>
        </w:rPr>
      </w:pPr>
      <w:r w:rsidRPr="00F1440E">
        <w:rPr>
          <w:rFonts w:ascii="Tahoma" w:hAnsi="Tahoma" w:cs="Tahoma"/>
          <w:sz w:val="22"/>
          <w:szCs w:val="22"/>
        </w:rPr>
        <w:t>Estructura de Programas del SIC</w:t>
      </w:r>
    </w:p>
    <w:p w14:paraId="7AA9FDC8" w14:textId="77777777" w:rsidR="00F1440E" w:rsidRPr="00F1440E" w:rsidRDefault="00F1440E" w:rsidP="00366763">
      <w:pPr>
        <w:pStyle w:val="Prrafodelista"/>
        <w:spacing w:after="0" w:line="360" w:lineRule="auto"/>
        <w:ind w:left="435"/>
      </w:pPr>
    </w:p>
    <w:p w14:paraId="10466208" w14:textId="77777777" w:rsidR="00684F3D" w:rsidRPr="00F1440E" w:rsidRDefault="00684F3D" w:rsidP="00366763">
      <w:pPr>
        <w:pStyle w:val="NormalWeb"/>
        <w:numPr>
          <w:ilvl w:val="0"/>
          <w:numId w:val="27"/>
        </w:numPr>
        <w:spacing w:before="0" w:beforeAutospacing="0" w:after="0" w:afterAutospacing="0" w:line="360" w:lineRule="auto"/>
        <w:jc w:val="both"/>
        <w:rPr>
          <w:rFonts w:ascii="Tahoma" w:hAnsi="Tahoma" w:cs="Tahoma"/>
          <w:sz w:val="22"/>
          <w:szCs w:val="22"/>
        </w:rPr>
      </w:pPr>
      <w:r w:rsidRPr="00F1440E">
        <w:rPr>
          <w:rFonts w:ascii="Tahoma" w:hAnsi="Tahoma" w:cs="Tahoma"/>
          <w:b/>
          <w:bCs/>
          <w:sz w:val="22"/>
          <w:szCs w:val="22"/>
        </w:rPr>
        <w:t>Capacitación y sensibilización:</w:t>
      </w:r>
      <w:r w:rsidRPr="00F1440E">
        <w:rPr>
          <w:rFonts w:ascii="Tahoma" w:hAnsi="Tahoma" w:cs="Tahoma"/>
          <w:sz w:val="22"/>
          <w:szCs w:val="22"/>
        </w:rPr>
        <w:t xml:space="preserve"> Orientado a crear una cultura de cuidado y responsabilidad documental en todos los niveles de la organización.</w:t>
      </w:r>
    </w:p>
    <w:p w14:paraId="772B8F84" w14:textId="0256AE0E" w:rsidR="00684F3D" w:rsidRPr="00F1440E" w:rsidRDefault="00684F3D" w:rsidP="00366763">
      <w:pPr>
        <w:pStyle w:val="NormalWeb"/>
        <w:numPr>
          <w:ilvl w:val="0"/>
          <w:numId w:val="27"/>
        </w:numPr>
        <w:spacing w:before="0" w:beforeAutospacing="0" w:after="0" w:afterAutospacing="0" w:line="360" w:lineRule="auto"/>
        <w:jc w:val="both"/>
        <w:rPr>
          <w:rFonts w:ascii="Tahoma" w:hAnsi="Tahoma" w:cs="Tahoma"/>
          <w:sz w:val="22"/>
          <w:szCs w:val="22"/>
        </w:rPr>
      </w:pPr>
      <w:r w:rsidRPr="00F1440E">
        <w:rPr>
          <w:rFonts w:ascii="Tahoma" w:hAnsi="Tahoma" w:cs="Tahoma"/>
          <w:b/>
          <w:bCs/>
          <w:sz w:val="22"/>
          <w:szCs w:val="22"/>
        </w:rPr>
        <w:t>Inspección y mantenimiento de instalaciones:</w:t>
      </w:r>
      <w:r w:rsidRPr="00F1440E">
        <w:rPr>
          <w:rFonts w:ascii="Tahoma" w:hAnsi="Tahoma" w:cs="Tahoma"/>
          <w:sz w:val="22"/>
          <w:szCs w:val="22"/>
        </w:rPr>
        <w:t xml:space="preserve"> Enfocado en garantizar que </w:t>
      </w:r>
      <w:r w:rsidR="00492DED">
        <w:rPr>
          <w:rFonts w:ascii="Tahoma" w:hAnsi="Tahoma" w:cs="Tahoma"/>
          <w:sz w:val="22"/>
          <w:szCs w:val="22"/>
        </w:rPr>
        <w:t xml:space="preserve">los archivos de gestión ubicados en las diferentes oficinas productoras incluido el archivo central, </w:t>
      </w:r>
      <w:r w:rsidRPr="00F1440E">
        <w:rPr>
          <w:rFonts w:ascii="Tahoma" w:hAnsi="Tahoma" w:cs="Tahoma"/>
          <w:sz w:val="22"/>
          <w:szCs w:val="22"/>
        </w:rPr>
        <w:t xml:space="preserve">cuenten con infraestructura óptima para </w:t>
      </w:r>
      <w:r w:rsidR="00492DED">
        <w:rPr>
          <w:rFonts w:ascii="Tahoma" w:hAnsi="Tahoma" w:cs="Tahoma"/>
          <w:sz w:val="22"/>
          <w:szCs w:val="22"/>
        </w:rPr>
        <w:t>la conservación y preservación de la documentación de la entidad</w:t>
      </w:r>
      <w:r w:rsidRPr="00F1440E">
        <w:rPr>
          <w:rFonts w:ascii="Tahoma" w:hAnsi="Tahoma" w:cs="Tahoma"/>
          <w:sz w:val="22"/>
          <w:szCs w:val="22"/>
        </w:rPr>
        <w:t>.</w:t>
      </w:r>
    </w:p>
    <w:p w14:paraId="5D2DA726" w14:textId="77777777" w:rsidR="00684F3D" w:rsidRPr="00F1440E" w:rsidRDefault="00684F3D" w:rsidP="00366763">
      <w:pPr>
        <w:pStyle w:val="NormalWeb"/>
        <w:numPr>
          <w:ilvl w:val="0"/>
          <w:numId w:val="27"/>
        </w:numPr>
        <w:spacing w:before="0" w:beforeAutospacing="0" w:after="0" w:afterAutospacing="0" w:line="360" w:lineRule="auto"/>
        <w:jc w:val="both"/>
        <w:rPr>
          <w:rFonts w:ascii="Tahoma" w:hAnsi="Tahoma" w:cs="Tahoma"/>
          <w:sz w:val="22"/>
          <w:szCs w:val="22"/>
        </w:rPr>
      </w:pPr>
      <w:r w:rsidRPr="00F1440E">
        <w:rPr>
          <w:rFonts w:ascii="Tahoma" w:hAnsi="Tahoma" w:cs="Tahoma"/>
          <w:b/>
          <w:bCs/>
          <w:sz w:val="22"/>
          <w:szCs w:val="22"/>
        </w:rPr>
        <w:t>Saneamiento ambiental y control de plagas:</w:t>
      </w:r>
      <w:r w:rsidRPr="00F1440E">
        <w:rPr>
          <w:rFonts w:ascii="Tahoma" w:hAnsi="Tahoma" w:cs="Tahoma"/>
          <w:sz w:val="22"/>
          <w:szCs w:val="22"/>
        </w:rPr>
        <w:t xml:space="preserve"> Protocolos de limpieza técnica y desinfección para prevenir agentes biológicos.</w:t>
      </w:r>
    </w:p>
    <w:p w14:paraId="601FDFA0" w14:textId="77777777" w:rsidR="00492DED" w:rsidRDefault="00684F3D" w:rsidP="00366763">
      <w:pPr>
        <w:pStyle w:val="NormalWeb"/>
        <w:numPr>
          <w:ilvl w:val="0"/>
          <w:numId w:val="27"/>
        </w:numPr>
        <w:spacing w:before="0" w:beforeAutospacing="0" w:after="0" w:afterAutospacing="0" w:line="360" w:lineRule="auto"/>
        <w:jc w:val="both"/>
        <w:rPr>
          <w:rFonts w:ascii="Tahoma" w:hAnsi="Tahoma" w:cs="Tahoma"/>
          <w:sz w:val="22"/>
          <w:szCs w:val="22"/>
        </w:rPr>
      </w:pPr>
      <w:r w:rsidRPr="00F1440E">
        <w:rPr>
          <w:rFonts w:ascii="Tahoma" w:hAnsi="Tahoma" w:cs="Tahoma"/>
          <w:b/>
          <w:bCs/>
          <w:sz w:val="22"/>
          <w:szCs w:val="22"/>
        </w:rPr>
        <w:t>Monitoreo y control de condiciones ambientales:</w:t>
      </w:r>
      <w:r w:rsidRPr="00F1440E">
        <w:rPr>
          <w:rFonts w:ascii="Tahoma" w:hAnsi="Tahoma" w:cs="Tahoma"/>
          <w:sz w:val="22"/>
          <w:szCs w:val="22"/>
        </w:rPr>
        <w:t xml:space="preserve"> Medición constante de temperatura, humedad y luz para evitar el deterioro químico del papel.</w:t>
      </w:r>
    </w:p>
    <w:p w14:paraId="328B2210" w14:textId="77777777" w:rsidR="00492DED" w:rsidRDefault="00684F3D" w:rsidP="00366763">
      <w:pPr>
        <w:pStyle w:val="NormalWeb"/>
        <w:numPr>
          <w:ilvl w:val="0"/>
          <w:numId w:val="27"/>
        </w:numPr>
        <w:spacing w:before="0" w:beforeAutospacing="0" w:after="0" w:afterAutospacing="0" w:line="360" w:lineRule="auto"/>
        <w:jc w:val="both"/>
        <w:rPr>
          <w:rFonts w:ascii="Tahoma" w:hAnsi="Tahoma" w:cs="Tahoma"/>
          <w:sz w:val="22"/>
          <w:szCs w:val="22"/>
        </w:rPr>
      </w:pPr>
      <w:r w:rsidRPr="00492DED">
        <w:rPr>
          <w:rFonts w:ascii="Tahoma" w:hAnsi="Tahoma" w:cs="Tahoma"/>
          <w:b/>
          <w:bCs/>
          <w:sz w:val="22"/>
          <w:szCs w:val="22"/>
        </w:rPr>
        <w:t xml:space="preserve">Almacenamiento y </w:t>
      </w:r>
      <w:proofErr w:type="spellStart"/>
      <w:r w:rsidRPr="00492DED">
        <w:rPr>
          <w:rFonts w:ascii="Tahoma" w:hAnsi="Tahoma" w:cs="Tahoma"/>
          <w:b/>
          <w:bCs/>
          <w:sz w:val="22"/>
          <w:szCs w:val="22"/>
        </w:rPr>
        <w:t>realmacenamiento</w:t>
      </w:r>
      <w:proofErr w:type="spellEnd"/>
      <w:r w:rsidRPr="00492DED">
        <w:rPr>
          <w:rFonts w:ascii="Tahoma" w:hAnsi="Tahoma" w:cs="Tahoma"/>
          <w:b/>
          <w:bCs/>
          <w:sz w:val="22"/>
          <w:szCs w:val="22"/>
        </w:rPr>
        <w:t>:</w:t>
      </w:r>
      <w:r w:rsidRPr="00492DED">
        <w:rPr>
          <w:rFonts w:ascii="Tahoma" w:hAnsi="Tahoma" w:cs="Tahoma"/>
          <w:sz w:val="22"/>
          <w:szCs w:val="22"/>
        </w:rPr>
        <w:t xml:space="preserve"> Estandarización de unidades de conservación (cajas, carpetas y estanterías) bajo normas técnicas.</w:t>
      </w:r>
    </w:p>
    <w:p w14:paraId="13A97D3F" w14:textId="1C39BD99" w:rsidR="00684F3D" w:rsidRDefault="00684F3D" w:rsidP="00366763">
      <w:pPr>
        <w:pStyle w:val="NormalWeb"/>
        <w:numPr>
          <w:ilvl w:val="0"/>
          <w:numId w:val="27"/>
        </w:numPr>
        <w:spacing w:before="0" w:beforeAutospacing="0" w:after="0" w:afterAutospacing="0" w:line="360" w:lineRule="auto"/>
        <w:jc w:val="both"/>
        <w:rPr>
          <w:rFonts w:ascii="Tahoma" w:hAnsi="Tahoma" w:cs="Tahoma"/>
          <w:sz w:val="22"/>
          <w:szCs w:val="22"/>
        </w:rPr>
      </w:pPr>
      <w:r w:rsidRPr="00492DED">
        <w:rPr>
          <w:rFonts w:ascii="Tahoma" w:hAnsi="Tahoma" w:cs="Tahoma"/>
          <w:b/>
          <w:bCs/>
          <w:sz w:val="22"/>
          <w:szCs w:val="22"/>
        </w:rPr>
        <w:t>Prevención de emergencias y atención de desastres:</w:t>
      </w:r>
      <w:r w:rsidRPr="00492DED">
        <w:rPr>
          <w:rFonts w:ascii="Tahoma" w:hAnsi="Tahoma" w:cs="Tahoma"/>
          <w:sz w:val="22"/>
          <w:szCs w:val="22"/>
        </w:rPr>
        <w:t xml:space="preserve"> Planes de contingencia para proteger la información ante e</w:t>
      </w:r>
      <w:r w:rsidR="00492DED">
        <w:rPr>
          <w:rFonts w:ascii="Tahoma" w:hAnsi="Tahoma" w:cs="Tahoma"/>
          <w:sz w:val="22"/>
          <w:szCs w:val="22"/>
        </w:rPr>
        <w:t>ventos naturales o accidentales</w:t>
      </w:r>
    </w:p>
    <w:p w14:paraId="755F0FFF" w14:textId="77777777" w:rsidR="00492DED" w:rsidRPr="00492DED" w:rsidRDefault="00492DED" w:rsidP="00366763">
      <w:pPr>
        <w:pStyle w:val="NormalWeb"/>
        <w:spacing w:before="0" w:beforeAutospacing="0" w:after="0" w:afterAutospacing="0" w:line="360" w:lineRule="auto"/>
        <w:ind w:left="360"/>
        <w:jc w:val="both"/>
        <w:rPr>
          <w:rFonts w:ascii="Tahoma" w:hAnsi="Tahoma" w:cs="Tahoma"/>
          <w:sz w:val="22"/>
          <w:szCs w:val="22"/>
        </w:rPr>
      </w:pPr>
    </w:p>
    <w:p w14:paraId="6303B4DD" w14:textId="7694FD40" w:rsidR="00F96933" w:rsidRPr="002B7883" w:rsidRDefault="00F96933" w:rsidP="00366763">
      <w:pPr>
        <w:pStyle w:val="Ttulo1"/>
        <w:widowControl/>
        <w:numPr>
          <w:ilvl w:val="2"/>
          <w:numId w:val="24"/>
        </w:numPr>
        <w:spacing w:before="0" w:after="0" w:line="360" w:lineRule="auto"/>
        <w:rPr>
          <w:rStyle w:val="markedcontent"/>
          <w:rFonts w:ascii="Tahoma" w:hAnsi="Tahoma" w:cs="Tahoma"/>
          <w:sz w:val="22"/>
          <w:szCs w:val="22"/>
        </w:rPr>
      </w:pPr>
      <w:bookmarkStart w:id="7" w:name="_Toc174518075"/>
      <w:r w:rsidRPr="002B7883">
        <w:rPr>
          <w:rStyle w:val="markedcontent"/>
          <w:rFonts w:ascii="Tahoma" w:hAnsi="Tahoma" w:cs="Tahoma"/>
          <w:sz w:val="22"/>
          <w:szCs w:val="22"/>
        </w:rPr>
        <w:t>Capacitación y Sensibilización</w:t>
      </w:r>
      <w:bookmarkEnd w:id="7"/>
      <w:r w:rsidRPr="002B7883">
        <w:rPr>
          <w:rStyle w:val="markedcontent"/>
          <w:rFonts w:ascii="Tahoma" w:hAnsi="Tahoma" w:cs="Tahoma"/>
          <w:sz w:val="22"/>
          <w:szCs w:val="22"/>
        </w:rPr>
        <w:t xml:space="preserve"> </w:t>
      </w:r>
    </w:p>
    <w:p w14:paraId="203E77A0" w14:textId="77777777" w:rsidR="00F96933" w:rsidRPr="002B7883" w:rsidRDefault="00F96933" w:rsidP="00366763">
      <w:pPr>
        <w:spacing w:after="0" w:line="360" w:lineRule="auto"/>
        <w:rPr>
          <w:rFonts w:ascii="Tahoma" w:hAnsi="Tahoma" w:cs="Tahoma"/>
        </w:rPr>
      </w:pPr>
    </w:p>
    <w:p w14:paraId="177FF9D6" w14:textId="77777777" w:rsidR="00F96933" w:rsidRDefault="00F96933" w:rsidP="00366763">
      <w:pPr>
        <w:shd w:val="clear" w:color="auto" w:fill="FFFFFF" w:themeFill="background1"/>
        <w:spacing w:after="0" w:line="360" w:lineRule="auto"/>
        <w:jc w:val="both"/>
        <w:rPr>
          <w:rStyle w:val="markedcontent"/>
          <w:rFonts w:ascii="Tahoma" w:hAnsi="Tahoma" w:cs="Tahoma"/>
        </w:rPr>
      </w:pPr>
      <w:r w:rsidRPr="002B7883">
        <w:rPr>
          <w:rStyle w:val="markedcontent"/>
          <w:rFonts w:ascii="Tahoma" w:hAnsi="Tahoma" w:cs="Tahoma"/>
          <w:b/>
        </w:rPr>
        <w:t xml:space="preserve">Objetivo: </w:t>
      </w:r>
      <w:r w:rsidRPr="002B7883">
        <w:rPr>
          <w:rStyle w:val="markedcontent"/>
          <w:rFonts w:ascii="Tahoma" w:hAnsi="Tahoma" w:cs="Tahoma"/>
        </w:rPr>
        <w:t xml:space="preserve">Fomentar una cultura de conservación documental dentro de </w:t>
      </w:r>
      <w:r w:rsidRPr="002B7883">
        <w:rPr>
          <w:rStyle w:val="markedcontent"/>
          <w:rFonts w:ascii="Tahoma" w:hAnsi="Tahoma" w:cs="Tahoma"/>
          <w:b/>
          <w:i/>
        </w:rPr>
        <w:t>EMPRESAS PÚBLICAS DEL QUINDIO EPQ SA ESP</w:t>
      </w:r>
      <w:r w:rsidRPr="002B7883">
        <w:rPr>
          <w:rStyle w:val="markedcontent"/>
          <w:rFonts w:ascii="Tahoma" w:hAnsi="Tahoma" w:cs="Tahoma"/>
        </w:rPr>
        <w:t xml:space="preserve">, donde todos los miembros de la entidad, independientemente de su </w:t>
      </w:r>
      <w:r w:rsidRPr="002B7883">
        <w:rPr>
          <w:rStyle w:val="markedcontent"/>
          <w:rFonts w:ascii="Tahoma" w:hAnsi="Tahoma" w:cs="Tahoma"/>
        </w:rPr>
        <w:lastRenderedPageBreak/>
        <w:t>cargo y vinculación, comprendan la importancia de preservar la información documental y así, adquieran habilidades necesarias para llevar a cabo actividades de conservación adecuadas.</w:t>
      </w:r>
    </w:p>
    <w:p w14:paraId="5597DCBC" w14:textId="77777777" w:rsidR="00420668" w:rsidRPr="002B7883" w:rsidRDefault="00420668" w:rsidP="00366763">
      <w:pPr>
        <w:shd w:val="clear" w:color="auto" w:fill="FFFFFF" w:themeFill="background1"/>
        <w:spacing w:after="0" w:line="360" w:lineRule="auto"/>
        <w:jc w:val="both"/>
        <w:rPr>
          <w:rStyle w:val="markedcontent"/>
          <w:rFonts w:ascii="Tahoma" w:hAnsi="Tahoma" w:cs="Tahoma"/>
        </w:rPr>
      </w:pPr>
    </w:p>
    <w:p w14:paraId="23A04FE0" w14:textId="77777777" w:rsidR="00F96933" w:rsidRPr="002B7883" w:rsidRDefault="00F96933" w:rsidP="00366763">
      <w:pPr>
        <w:shd w:val="clear" w:color="auto" w:fill="FFFFFF" w:themeFill="background1"/>
        <w:spacing w:after="0" w:line="360" w:lineRule="auto"/>
        <w:jc w:val="both"/>
        <w:rPr>
          <w:rStyle w:val="markedcontent"/>
          <w:rFonts w:ascii="Tahoma" w:hAnsi="Tahoma" w:cs="Tahoma"/>
          <w:b/>
        </w:rPr>
      </w:pPr>
      <w:r w:rsidRPr="002B7883">
        <w:rPr>
          <w:rStyle w:val="markedcontent"/>
          <w:rFonts w:ascii="Tahoma" w:hAnsi="Tahoma" w:cs="Tahoma"/>
          <w:b/>
        </w:rPr>
        <w:t xml:space="preserve">Actividades: </w:t>
      </w:r>
    </w:p>
    <w:p w14:paraId="582502A4" w14:textId="77777777" w:rsidR="00F96933" w:rsidRPr="002B7883" w:rsidRDefault="00F96933" w:rsidP="00366763">
      <w:pPr>
        <w:pStyle w:val="Prrafodelista"/>
        <w:widowControl/>
        <w:numPr>
          <w:ilvl w:val="0"/>
          <w:numId w:val="2"/>
        </w:numPr>
        <w:shd w:val="clear" w:color="auto" w:fill="FFFFFF" w:themeFill="background1"/>
        <w:spacing w:after="0" w:line="360" w:lineRule="auto"/>
        <w:jc w:val="both"/>
        <w:rPr>
          <w:rStyle w:val="markedcontent"/>
          <w:rFonts w:ascii="Tahoma" w:hAnsi="Tahoma" w:cs="Tahoma"/>
        </w:rPr>
      </w:pPr>
      <w:r w:rsidRPr="002B7883">
        <w:rPr>
          <w:rStyle w:val="markedcontent"/>
          <w:rFonts w:ascii="Tahoma" w:hAnsi="Tahoma" w:cs="Tahoma"/>
          <w:b/>
          <w:bCs/>
        </w:rPr>
        <w:t>Concientizar:</w:t>
      </w:r>
      <w:r w:rsidRPr="002B7883">
        <w:rPr>
          <w:rStyle w:val="markedcontent"/>
          <w:rFonts w:ascii="Tahoma" w:hAnsi="Tahoma" w:cs="Tahoma"/>
        </w:rPr>
        <w:t xml:space="preserve"> Dar a conocer a los empleados los conceptos básicos de conservación documental y los riesgos que amenazan la integridad de los documentos (desgaste, humedad, plagas, etc.).</w:t>
      </w:r>
    </w:p>
    <w:p w14:paraId="1EE3253F" w14:textId="77777777" w:rsidR="00F96933" w:rsidRPr="002B7883" w:rsidRDefault="00F96933" w:rsidP="00366763">
      <w:pPr>
        <w:pStyle w:val="Prrafodelista"/>
        <w:widowControl/>
        <w:numPr>
          <w:ilvl w:val="0"/>
          <w:numId w:val="2"/>
        </w:numPr>
        <w:shd w:val="clear" w:color="auto" w:fill="FFFFFF" w:themeFill="background1"/>
        <w:spacing w:after="0" w:line="360" w:lineRule="auto"/>
        <w:jc w:val="both"/>
        <w:rPr>
          <w:rStyle w:val="markedcontent"/>
          <w:rFonts w:ascii="Tahoma" w:hAnsi="Tahoma" w:cs="Tahoma"/>
        </w:rPr>
      </w:pPr>
      <w:r w:rsidRPr="002B7883">
        <w:rPr>
          <w:rStyle w:val="markedcontent"/>
          <w:rFonts w:ascii="Tahoma" w:hAnsi="Tahoma" w:cs="Tahoma"/>
          <w:b/>
        </w:rPr>
        <w:t>Capacitar</w:t>
      </w:r>
      <w:r w:rsidRPr="002B7883">
        <w:rPr>
          <w:rStyle w:val="markedcontent"/>
          <w:rFonts w:ascii="Tahoma" w:hAnsi="Tahoma" w:cs="Tahoma"/>
        </w:rPr>
        <w:t>: Proporcionar herramientas y conocimientos prácticos para implementar medidas de conservación preventiva en el manejo diario de los documentos, mediante capacitaciones que involucren a todo el personal, teniendo en cuenta el Plan de Capacitación de la entidad.</w:t>
      </w:r>
    </w:p>
    <w:p w14:paraId="0B18A94C" w14:textId="77777777" w:rsidR="00F96933" w:rsidRPr="002B7883" w:rsidRDefault="00F96933" w:rsidP="00366763">
      <w:pPr>
        <w:pStyle w:val="Prrafodelista"/>
        <w:widowControl/>
        <w:numPr>
          <w:ilvl w:val="0"/>
          <w:numId w:val="2"/>
        </w:numPr>
        <w:shd w:val="clear" w:color="auto" w:fill="FFFFFF" w:themeFill="background1"/>
        <w:spacing w:after="0" w:line="360" w:lineRule="auto"/>
        <w:jc w:val="both"/>
        <w:rPr>
          <w:rStyle w:val="markedcontent"/>
          <w:rFonts w:ascii="Tahoma" w:hAnsi="Tahoma" w:cs="Tahoma"/>
        </w:rPr>
      </w:pPr>
      <w:r w:rsidRPr="002B7883">
        <w:rPr>
          <w:rStyle w:val="markedcontent"/>
          <w:rFonts w:ascii="Tahoma" w:hAnsi="Tahoma" w:cs="Tahoma"/>
          <w:b/>
        </w:rPr>
        <w:t>Establecer protocolos</w:t>
      </w:r>
      <w:r w:rsidRPr="002B7883">
        <w:rPr>
          <w:rStyle w:val="markedcontent"/>
          <w:rFonts w:ascii="Tahoma" w:hAnsi="Tahoma" w:cs="Tahoma"/>
        </w:rPr>
        <w:t>: Definir procedimientos claros y estandarizados para la manipulación, almacenamiento y conservación de los documentos, tanto físicos como digitales.</w:t>
      </w:r>
    </w:p>
    <w:p w14:paraId="4C23800E" w14:textId="77777777" w:rsidR="00F96933" w:rsidRPr="002B7883" w:rsidRDefault="00F96933" w:rsidP="00366763">
      <w:pPr>
        <w:pStyle w:val="Prrafodelista"/>
        <w:widowControl/>
        <w:numPr>
          <w:ilvl w:val="0"/>
          <w:numId w:val="2"/>
        </w:numPr>
        <w:shd w:val="clear" w:color="auto" w:fill="FFFFFF" w:themeFill="background1"/>
        <w:spacing w:after="0" w:line="360" w:lineRule="auto"/>
        <w:jc w:val="both"/>
        <w:rPr>
          <w:rStyle w:val="markedcontent"/>
          <w:rFonts w:ascii="Tahoma" w:hAnsi="Tahoma" w:cs="Tahoma"/>
        </w:rPr>
      </w:pPr>
      <w:r w:rsidRPr="002B7883">
        <w:rPr>
          <w:rStyle w:val="markedcontent"/>
          <w:rFonts w:ascii="Tahoma" w:hAnsi="Tahoma" w:cs="Tahoma"/>
          <w:b/>
        </w:rPr>
        <w:t>Promover el uso de tecnologías</w:t>
      </w:r>
      <w:r w:rsidRPr="002B7883">
        <w:rPr>
          <w:rStyle w:val="markedcontent"/>
          <w:rFonts w:ascii="Tahoma" w:hAnsi="Tahoma" w:cs="Tahoma"/>
        </w:rPr>
        <w:t>: Enseñar a utilizar software y herramientas digitales para la gestión y preservación de la información.</w:t>
      </w:r>
    </w:p>
    <w:p w14:paraId="08F482D0" w14:textId="77777777" w:rsidR="00F96933" w:rsidRPr="002B7883" w:rsidRDefault="00F96933" w:rsidP="00366763">
      <w:pPr>
        <w:pStyle w:val="Prrafodelista"/>
        <w:widowControl/>
        <w:numPr>
          <w:ilvl w:val="0"/>
          <w:numId w:val="2"/>
        </w:numPr>
        <w:shd w:val="clear" w:color="auto" w:fill="FFFFFF" w:themeFill="background1"/>
        <w:spacing w:after="0" w:line="360" w:lineRule="auto"/>
        <w:jc w:val="both"/>
        <w:rPr>
          <w:rStyle w:val="markedcontent"/>
          <w:rFonts w:ascii="Tahoma" w:hAnsi="Tahoma" w:cs="Tahoma"/>
        </w:rPr>
      </w:pPr>
      <w:r w:rsidRPr="002B7883">
        <w:rPr>
          <w:rStyle w:val="markedcontent"/>
          <w:rFonts w:ascii="Tahoma" w:hAnsi="Tahoma" w:cs="Tahoma"/>
          <w:b/>
        </w:rPr>
        <w:t>Integrar la conservación en los procesos</w:t>
      </w:r>
      <w:r w:rsidRPr="002B7883">
        <w:rPr>
          <w:rStyle w:val="markedcontent"/>
          <w:rFonts w:ascii="Tahoma" w:hAnsi="Tahoma" w:cs="Tahoma"/>
        </w:rPr>
        <w:t>: Asegurar que la conservación documental se convierta en una práctica habitual y se integre en todos los procesos de gestión de la información.</w:t>
      </w:r>
    </w:p>
    <w:p w14:paraId="274B245B" w14:textId="77777777" w:rsidR="00F96933" w:rsidRPr="002B7883" w:rsidRDefault="00F96933" w:rsidP="00366763">
      <w:pPr>
        <w:pStyle w:val="Prrafodelista"/>
        <w:shd w:val="clear" w:color="auto" w:fill="FFFFFF" w:themeFill="background1"/>
        <w:spacing w:after="0" w:line="360" w:lineRule="auto"/>
        <w:ind w:left="360"/>
        <w:jc w:val="both"/>
        <w:rPr>
          <w:rStyle w:val="markedcontent"/>
          <w:rFonts w:ascii="Tahoma" w:hAnsi="Tahoma" w:cs="Tahoma"/>
        </w:rPr>
      </w:pPr>
    </w:p>
    <w:p w14:paraId="08BE72C8" w14:textId="77777777" w:rsidR="00F96933" w:rsidRPr="002B7883" w:rsidRDefault="00F96933" w:rsidP="00366763">
      <w:pPr>
        <w:pStyle w:val="Ttulo1"/>
        <w:widowControl/>
        <w:numPr>
          <w:ilvl w:val="1"/>
          <w:numId w:val="24"/>
        </w:numPr>
        <w:spacing w:before="0" w:after="0" w:line="360" w:lineRule="auto"/>
        <w:jc w:val="both"/>
        <w:rPr>
          <w:rStyle w:val="markedcontent"/>
          <w:rFonts w:ascii="Tahoma" w:hAnsi="Tahoma" w:cs="Tahoma"/>
          <w:sz w:val="22"/>
          <w:szCs w:val="22"/>
        </w:rPr>
      </w:pPr>
      <w:bookmarkStart w:id="8" w:name="_Toc174518076"/>
      <w:r w:rsidRPr="002B7883">
        <w:rPr>
          <w:rStyle w:val="markedcontent"/>
          <w:rFonts w:ascii="Tahoma" w:hAnsi="Tahoma" w:cs="Tahoma"/>
          <w:sz w:val="22"/>
          <w:szCs w:val="22"/>
        </w:rPr>
        <w:t>Inspección y Mantenimiento de Sistemas de almacenamiento e instalaciones físicas.</w:t>
      </w:r>
      <w:bookmarkEnd w:id="8"/>
    </w:p>
    <w:p w14:paraId="0D460D38" w14:textId="77777777" w:rsidR="00F96933" w:rsidRPr="002B7883" w:rsidRDefault="00F96933" w:rsidP="00366763">
      <w:pPr>
        <w:shd w:val="clear" w:color="auto" w:fill="FFFFFF" w:themeFill="background1"/>
        <w:spacing w:after="0" w:line="360" w:lineRule="auto"/>
        <w:jc w:val="both"/>
        <w:rPr>
          <w:rStyle w:val="markedcontent"/>
          <w:rFonts w:ascii="Tahoma" w:hAnsi="Tahoma" w:cs="Tahoma"/>
          <w:b/>
        </w:rPr>
      </w:pPr>
    </w:p>
    <w:p w14:paraId="5375D76A" w14:textId="77777777" w:rsidR="00F96933" w:rsidRPr="002B7883" w:rsidRDefault="00F96933" w:rsidP="00366763">
      <w:pPr>
        <w:shd w:val="clear" w:color="auto" w:fill="FFFFFF" w:themeFill="background1"/>
        <w:spacing w:after="0" w:line="360" w:lineRule="auto"/>
        <w:jc w:val="both"/>
        <w:rPr>
          <w:rStyle w:val="markedcontent"/>
          <w:rFonts w:ascii="Tahoma" w:hAnsi="Tahoma" w:cs="Tahoma"/>
        </w:rPr>
      </w:pPr>
      <w:r w:rsidRPr="002B7883">
        <w:rPr>
          <w:rStyle w:val="markedcontent"/>
          <w:rFonts w:ascii="Tahoma" w:hAnsi="Tahoma" w:cs="Tahoma"/>
          <w:b/>
        </w:rPr>
        <w:t xml:space="preserve">Objetivo: </w:t>
      </w:r>
      <w:r w:rsidRPr="002B7883">
        <w:rPr>
          <w:rStyle w:val="markedcontent"/>
          <w:rFonts w:ascii="Tahoma" w:hAnsi="Tahoma" w:cs="Tahoma"/>
          <w:bCs/>
        </w:rPr>
        <w:t>Garantizar la preservación a largo plazo de la documentación</w:t>
      </w:r>
      <w:r w:rsidRPr="002B7883">
        <w:rPr>
          <w:rStyle w:val="markedcontent"/>
          <w:rFonts w:ascii="Tahoma" w:hAnsi="Tahoma" w:cs="Tahoma"/>
        </w:rPr>
        <w:t xml:space="preserve"> de la entidad, mediante la creación de un entorno físico óptimo y seguro que proteja los documentos de factores ambientales, físicos y de seguridad, con el fin de asegurar la continuidad de las operaciones de la entidad al garantizar la preservación de la memoria institucional y el cumplimiento de las obligaciones legales y reglamentarias en materia de gestión documental.</w:t>
      </w:r>
    </w:p>
    <w:p w14:paraId="19EFF19F" w14:textId="77777777" w:rsidR="00F96933" w:rsidRPr="002B7883" w:rsidRDefault="00F96933" w:rsidP="00366763">
      <w:pPr>
        <w:shd w:val="clear" w:color="auto" w:fill="FFFFFF" w:themeFill="background1"/>
        <w:spacing w:after="0" w:line="360" w:lineRule="auto"/>
        <w:jc w:val="both"/>
        <w:rPr>
          <w:rStyle w:val="markedcontent"/>
          <w:rFonts w:ascii="Tahoma" w:hAnsi="Tahoma" w:cs="Tahoma"/>
        </w:rPr>
      </w:pPr>
    </w:p>
    <w:p w14:paraId="2515307D" w14:textId="77777777" w:rsidR="00F96933" w:rsidRPr="002B7883" w:rsidRDefault="00F96933" w:rsidP="00366763">
      <w:pPr>
        <w:shd w:val="clear" w:color="auto" w:fill="FFFFFF" w:themeFill="background1"/>
        <w:spacing w:after="0" w:line="360" w:lineRule="auto"/>
        <w:jc w:val="both"/>
        <w:rPr>
          <w:rStyle w:val="markedcontent"/>
          <w:rFonts w:ascii="Tahoma" w:hAnsi="Tahoma" w:cs="Tahoma"/>
          <w:b/>
        </w:rPr>
      </w:pPr>
      <w:r w:rsidRPr="002B7883">
        <w:rPr>
          <w:rStyle w:val="markedcontent"/>
          <w:rFonts w:ascii="Tahoma" w:hAnsi="Tahoma" w:cs="Tahoma"/>
          <w:b/>
        </w:rPr>
        <w:t>Actividades.</w:t>
      </w:r>
    </w:p>
    <w:p w14:paraId="38F1E914" w14:textId="77777777" w:rsidR="00F96933" w:rsidRPr="002B7883" w:rsidRDefault="00F96933" w:rsidP="00366763">
      <w:pPr>
        <w:pStyle w:val="Prrafodelista"/>
        <w:widowControl/>
        <w:numPr>
          <w:ilvl w:val="0"/>
          <w:numId w:val="3"/>
        </w:numPr>
        <w:shd w:val="clear" w:color="auto" w:fill="FFFFFF" w:themeFill="background1"/>
        <w:spacing w:after="0" w:line="360" w:lineRule="auto"/>
        <w:jc w:val="both"/>
        <w:rPr>
          <w:rStyle w:val="markedcontent"/>
          <w:rFonts w:ascii="Tahoma" w:hAnsi="Tahoma" w:cs="Tahoma"/>
        </w:rPr>
      </w:pPr>
      <w:r w:rsidRPr="002B7883">
        <w:rPr>
          <w:rStyle w:val="markedcontent"/>
          <w:rFonts w:ascii="Tahoma" w:hAnsi="Tahoma" w:cs="Tahoma"/>
        </w:rPr>
        <w:t>Asegurar que los documentos se mantengan legibles y de fácil acceso a ellos a lo largo del tiempo</w:t>
      </w:r>
    </w:p>
    <w:p w14:paraId="33876A8D" w14:textId="77777777" w:rsidR="00F96933" w:rsidRPr="002B7883" w:rsidRDefault="00F96933" w:rsidP="00366763">
      <w:pPr>
        <w:pStyle w:val="Prrafodelista"/>
        <w:widowControl/>
        <w:numPr>
          <w:ilvl w:val="0"/>
          <w:numId w:val="3"/>
        </w:numPr>
        <w:shd w:val="clear" w:color="auto" w:fill="FFFFFF" w:themeFill="background1"/>
        <w:spacing w:after="0" w:line="360" w:lineRule="auto"/>
        <w:jc w:val="both"/>
        <w:rPr>
          <w:rStyle w:val="markedcontent"/>
          <w:rFonts w:ascii="Tahoma" w:hAnsi="Tahoma" w:cs="Tahoma"/>
        </w:rPr>
      </w:pPr>
      <w:r w:rsidRPr="002B7883">
        <w:rPr>
          <w:rStyle w:val="markedcontent"/>
          <w:rFonts w:ascii="Tahoma" w:hAnsi="Tahoma" w:cs="Tahoma"/>
        </w:rPr>
        <w:t>Preservar el valor histórico, legal y administrativo de los documentos como parte del patrimonio de la entidad.</w:t>
      </w:r>
    </w:p>
    <w:p w14:paraId="6D0F653B" w14:textId="77777777" w:rsidR="00F96933" w:rsidRPr="002B7883" w:rsidRDefault="00F96933" w:rsidP="00366763">
      <w:pPr>
        <w:pStyle w:val="Prrafodelista"/>
        <w:widowControl/>
        <w:numPr>
          <w:ilvl w:val="0"/>
          <w:numId w:val="3"/>
        </w:numPr>
        <w:shd w:val="clear" w:color="auto" w:fill="FFFFFF" w:themeFill="background1"/>
        <w:spacing w:after="0" w:line="360" w:lineRule="auto"/>
        <w:jc w:val="both"/>
        <w:rPr>
          <w:rStyle w:val="markedcontent"/>
          <w:rFonts w:ascii="Tahoma" w:hAnsi="Tahoma" w:cs="Tahoma"/>
        </w:rPr>
      </w:pPr>
      <w:r w:rsidRPr="002B7883">
        <w:rPr>
          <w:rStyle w:val="markedcontent"/>
          <w:rFonts w:ascii="Tahoma" w:hAnsi="Tahoma" w:cs="Tahoma"/>
        </w:rPr>
        <w:t>Establecer las prioridades y necesidades de mantenimiento, reparación y renovación que requieren los depósitos e instalaciones.</w:t>
      </w:r>
    </w:p>
    <w:p w14:paraId="02AB899D" w14:textId="77777777" w:rsidR="00F96933" w:rsidRPr="002B7883" w:rsidRDefault="00F96933" w:rsidP="00366763">
      <w:pPr>
        <w:pStyle w:val="Prrafodelista"/>
        <w:widowControl/>
        <w:numPr>
          <w:ilvl w:val="0"/>
          <w:numId w:val="3"/>
        </w:numPr>
        <w:shd w:val="clear" w:color="auto" w:fill="FFFFFF" w:themeFill="background1"/>
        <w:spacing w:after="0" w:line="360" w:lineRule="auto"/>
        <w:jc w:val="both"/>
        <w:rPr>
          <w:rStyle w:val="markedcontent"/>
          <w:rFonts w:ascii="Tahoma" w:hAnsi="Tahoma" w:cs="Tahoma"/>
        </w:rPr>
      </w:pPr>
      <w:r w:rsidRPr="002B7883">
        <w:rPr>
          <w:rStyle w:val="markedcontent"/>
          <w:rFonts w:ascii="Tahoma" w:hAnsi="Tahoma" w:cs="Tahoma"/>
        </w:rPr>
        <w:t>Acatar las disposiciones legales y reglamentarias en materia de gestión documental, especialmente con la conservación de documentos.</w:t>
      </w:r>
    </w:p>
    <w:p w14:paraId="09CB0536" w14:textId="77777777" w:rsidR="00F96933" w:rsidRPr="002B7883" w:rsidRDefault="00F96933" w:rsidP="00366763">
      <w:pPr>
        <w:pStyle w:val="Prrafodelista"/>
        <w:widowControl/>
        <w:numPr>
          <w:ilvl w:val="0"/>
          <w:numId w:val="3"/>
        </w:numPr>
        <w:shd w:val="clear" w:color="auto" w:fill="FFFFFF" w:themeFill="background1"/>
        <w:spacing w:after="0" w:line="360" w:lineRule="auto"/>
        <w:jc w:val="both"/>
        <w:rPr>
          <w:rStyle w:val="markedcontent"/>
          <w:rFonts w:ascii="Tahoma" w:hAnsi="Tahoma" w:cs="Tahoma"/>
        </w:rPr>
      </w:pPr>
      <w:r w:rsidRPr="002B7883">
        <w:rPr>
          <w:rStyle w:val="markedcontent"/>
          <w:rFonts w:ascii="Tahoma" w:hAnsi="Tahoma" w:cs="Tahoma"/>
        </w:rPr>
        <w:t>Utilizar de manera eficiente los recursos asignados al mantenimiento de las instalaciones y sistemas de almacenamiento.</w:t>
      </w:r>
    </w:p>
    <w:p w14:paraId="4C938C6F" w14:textId="77777777" w:rsidR="00F96933" w:rsidRPr="002B7883" w:rsidRDefault="00F96933" w:rsidP="00366763">
      <w:pPr>
        <w:pStyle w:val="Prrafodelista"/>
        <w:widowControl/>
        <w:numPr>
          <w:ilvl w:val="0"/>
          <w:numId w:val="3"/>
        </w:numPr>
        <w:shd w:val="clear" w:color="auto" w:fill="FFFFFF" w:themeFill="background1"/>
        <w:spacing w:after="0" w:line="360" w:lineRule="auto"/>
        <w:jc w:val="both"/>
        <w:rPr>
          <w:rStyle w:val="markedcontent"/>
          <w:rFonts w:ascii="Tahoma" w:hAnsi="Tahoma" w:cs="Tahoma"/>
        </w:rPr>
      </w:pPr>
      <w:r w:rsidRPr="002B7883">
        <w:rPr>
          <w:rStyle w:val="markedcontent"/>
          <w:rFonts w:ascii="Tahoma" w:hAnsi="Tahoma" w:cs="Tahoma"/>
        </w:rPr>
        <w:lastRenderedPageBreak/>
        <w:t>Contratar al personal técnico especializado para la inspección y mantenimiento de las instalaciones, las cuales permitan alertar oportunamente medidas de seguridad y protección de la documentación.</w:t>
      </w:r>
    </w:p>
    <w:p w14:paraId="537F686A" w14:textId="77777777" w:rsidR="00F96933" w:rsidRPr="002B7883" w:rsidRDefault="00F96933" w:rsidP="00366763">
      <w:pPr>
        <w:pStyle w:val="Prrafodelista"/>
        <w:widowControl/>
        <w:numPr>
          <w:ilvl w:val="0"/>
          <w:numId w:val="3"/>
        </w:numPr>
        <w:shd w:val="clear" w:color="auto" w:fill="FFFFFF" w:themeFill="background1"/>
        <w:spacing w:after="0" w:line="360" w:lineRule="auto"/>
        <w:jc w:val="both"/>
        <w:rPr>
          <w:rStyle w:val="markedcontent"/>
          <w:rFonts w:ascii="Tahoma" w:hAnsi="Tahoma" w:cs="Tahoma"/>
        </w:rPr>
      </w:pPr>
      <w:r w:rsidRPr="002B7883">
        <w:rPr>
          <w:rStyle w:val="markedcontent"/>
          <w:rFonts w:ascii="Tahoma" w:hAnsi="Tahoma" w:cs="Tahoma"/>
        </w:rPr>
        <w:t>Integrar el programa de inspección y mantenimiento en los procesos de gestión documental para optimizar su eficiencia y eficacia.</w:t>
      </w:r>
    </w:p>
    <w:p w14:paraId="59D57CDA" w14:textId="77777777" w:rsidR="00F96933" w:rsidRPr="002B7883" w:rsidRDefault="00F96933" w:rsidP="00366763">
      <w:pPr>
        <w:pStyle w:val="Prrafodelista"/>
        <w:widowControl/>
        <w:numPr>
          <w:ilvl w:val="0"/>
          <w:numId w:val="3"/>
        </w:numPr>
        <w:shd w:val="clear" w:color="auto" w:fill="FFFFFF" w:themeFill="background1"/>
        <w:spacing w:after="0" w:line="360" w:lineRule="auto"/>
        <w:jc w:val="both"/>
        <w:rPr>
          <w:rStyle w:val="markedcontent"/>
          <w:rFonts w:ascii="Tahoma" w:hAnsi="Tahoma" w:cs="Tahoma"/>
        </w:rPr>
      </w:pPr>
      <w:r w:rsidRPr="002B7883">
        <w:rPr>
          <w:rStyle w:val="markedcontent"/>
          <w:rFonts w:ascii="Tahoma" w:hAnsi="Tahoma" w:cs="Tahoma"/>
        </w:rPr>
        <w:t>Una vez identificadas las necesidades de mantenimiento, estas deberán ser presentadas a la gerencia para la inclusión en el presupuesto.</w:t>
      </w:r>
    </w:p>
    <w:p w14:paraId="6E23A8EF" w14:textId="77777777" w:rsidR="00F96933" w:rsidRPr="002B7883" w:rsidRDefault="00F96933" w:rsidP="00366763">
      <w:pPr>
        <w:shd w:val="clear" w:color="auto" w:fill="FFFFFF" w:themeFill="background1"/>
        <w:spacing w:after="0" w:line="360" w:lineRule="auto"/>
        <w:jc w:val="both"/>
        <w:rPr>
          <w:rStyle w:val="markedcontent"/>
          <w:rFonts w:ascii="Tahoma" w:hAnsi="Tahoma" w:cs="Tahoma"/>
        </w:rPr>
      </w:pPr>
    </w:p>
    <w:p w14:paraId="6914CEAF" w14:textId="77777777" w:rsidR="00F96933" w:rsidRDefault="00F96933" w:rsidP="00366763">
      <w:pPr>
        <w:shd w:val="clear" w:color="auto" w:fill="FFFFFF" w:themeFill="background1"/>
        <w:spacing w:after="0" w:line="360" w:lineRule="auto"/>
        <w:jc w:val="both"/>
        <w:rPr>
          <w:rStyle w:val="markedcontent"/>
          <w:rFonts w:ascii="Tahoma" w:hAnsi="Tahoma" w:cs="Tahoma"/>
        </w:rPr>
      </w:pPr>
      <w:r w:rsidRPr="002B7883">
        <w:rPr>
          <w:rStyle w:val="markedcontent"/>
          <w:rFonts w:ascii="Tahoma" w:hAnsi="Tahoma" w:cs="Tahoma"/>
        </w:rPr>
        <w:t>Una vez realizadas las actividades mencionadas anteriormente, se deberá realizar una evaluación periódica, con el fin de minimizar los riesgos de pérdida, deterioro y daño de los documentos al momento de corregir las deficiencias encontradas, el cual estará enfocado en:</w:t>
      </w:r>
    </w:p>
    <w:p w14:paraId="3DFBFFEC" w14:textId="77777777" w:rsidR="00420668" w:rsidRPr="002B7883" w:rsidRDefault="00420668" w:rsidP="00366763">
      <w:pPr>
        <w:shd w:val="clear" w:color="auto" w:fill="FFFFFF" w:themeFill="background1"/>
        <w:spacing w:after="0" w:line="360" w:lineRule="auto"/>
        <w:jc w:val="both"/>
        <w:rPr>
          <w:rStyle w:val="markedcontent"/>
          <w:rFonts w:ascii="Tahoma" w:hAnsi="Tahoma" w:cs="Tahoma"/>
        </w:rPr>
      </w:pPr>
    </w:p>
    <w:p w14:paraId="58B3E954" w14:textId="77777777" w:rsidR="00F96933" w:rsidRPr="002B7883" w:rsidRDefault="00F96933" w:rsidP="00366763">
      <w:pPr>
        <w:pStyle w:val="Prrafodelista"/>
        <w:widowControl/>
        <w:numPr>
          <w:ilvl w:val="0"/>
          <w:numId w:val="4"/>
        </w:numPr>
        <w:shd w:val="clear" w:color="auto" w:fill="FFFFFF" w:themeFill="background1"/>
        <w:spacing w:after="0" w:line="360" w:lineRule="auto"/>
        <w:jc w:val="both"/>
        <w:rPr>
          <w:rStyle w:val="markedcontent"/>
          <w:rFonts w:ascii="Tahoma" w:hAnsi="Tahoma" w:cs="Tahoma"/>
        </w:rPr>
      </w:pPr>
      <w:r w:rsidRPr="002B7883">
        <w:rPr>
          <w:rStyle w:val="markedcontent"/>
          <w:rFonts w:ascii="Tahoma" w:hAnsi="Tahoma" w:cs="Tahoma"/>
          <w:b/>
        </w:rPr>
        <w:t>Condiciones ambientales</w:t>
      </w:r>
      <w:r w:rsidRPr="002B7883">
        <w:rPr>
          <w:rStyle w:val="markedcontent"/>
          <w:rFonts w:ascii="Tahoma" w:hAnsi="Tahoma" w:cs="Tahoma"/>
        </w:rPr>
        <w:t>: Temperatura, iluminación, humedad, ventilación.</w:t>
      </w:r>
    </w:p>
    <w:p w14:paraId="090B1EA6" w14:textId="77777777" w:rsidR="00F96933" w:rsidRPr="002B7883" w:rsidRDefault="00F96933" w:rsidP="00366763">
      <w:pPr>
        <w:pStyle w:val="Prrafodelista"/>
        <w:widowControl/>
        <w:numPr>
          <w:ilvl w:val="0"/>
          <w:numId w:val="4"/>
        </w:numPr>
        <w:shd w:val="clear" w:color="auto" w:fill="FFFFFF" w:themeFill="background1"/>
        <w:spacing w:after="0" w:line="360" w:lineRule="auto"/>
        <w:jc w:val="both"/>
        <w:rPr>
          <w:rStyle w:val="markedcontent"/>
          <w:rFonts w:ascii="Tahoma" w:hAnsi="Tahoma" w:cs="Tahoma"/>
        </w:rPr>
      </w:pPr>
      <w:r w:rsidRPr="002B7883">
        <w:rPr>
          <w:rStyle w:val="markedcontent"/>
          <w:rFonts w:ascii="Tahoma" w:hAnsi="Tahoma" w:cs="Tahoma"/>
          <w:b/>
        </w:rPr>
        <w:t>Infraestructura física</w:t>
      </w:r>
      <w:r w:rsidRPr="002B7883">
        <w:rPr>
          <w:rStyle w:val="markedcontent"/>
          <w:rFonts w:ascii="Tahoma" w:hAnsi="Tahoma" w:cs="Tahoma"/>
        </w:rPr>
        <w:t>: Edificio, deposito, estanterías.</w:t>
      </w:r>
    </w:p>
    <w:p w14:paraId="0AA385B3" w14:textId="77777777" w:rsidR="00F96933" w:rsidRPr="002B7883" w:rsidRDefault="00F96933" w:rsidP="00366763">
      <w:pPr>
        <w:pStyle w:val="Prrafodelista"/>
        <w:widowControl/>
        <w:numPr>
          <w:ilvl w:val="0"/>
          <w:numId w:val="4"/>
        </w:numPr>
        <w:shd w:val="clear" w:color="auto" w:fill="FFFFFF" w:themeFill="background1"/>
        <w:spacing w:after="0" w:line="360" w:lineRule="auto"/>
        <w:jc w:val="both"/>
        <w:rPr>
          <w:rStyle w:val="markedcontent"/>
          <w:rFonts w:ascii="Tahoma" w:hAnsi="Tahoma" w:cs="Tahoma"/>
        </w:rPr>
      </w:pPr>
      <w:r w:rsidRPr="002B7883">
        <w:rPr>
          <w:rStyle w:val="markedcontent"/>
          <w:rFonts w:ascii="Tahoma" w:hAnsi="Tahoma" w:cs="Tahoma"/>
          <w:b/>
        </w:rPr>
        <w:t>Sistemas de Seguridad</w:t>
      </w:r>
      <w:r w:rsidRPr="002B7883">
        <w:rPr>
          <w:rStyle w:val="markedcontent"/>
          <w:rFonts w:ascii="Tahoma" w:hAnsi="Tahoma" w:cs="Tahoma"/>
        </w:rPr>
        <w:t>: Alarmas, cámaras de seguridad, control de acceso a la información.</w:t>
      </w:r>
    </w:p>
    <w:p w14:paraId="3E4CCAC4" w14:textId="77777777" w:rsidR="00F96933" w:rsidRPr="002B7883" w:rsidRDefault="00F96933" w:rsidP="00366763">
      <w:pPr>
        <w:pStyle w:val="Prrafodelista"/>
        <w:widowControl/>
        <w:numPr>
          <w:ilvl w:val="0"/>
          <w:numId w:val="4"/>
        </w:numPr>
        <w:shd w:val="clear" w:color="auto" w:fill="FFFFFF" w:themeFill="background1"/>
        <w:spacing w:after="0" w:line="360" w:lineRule="auto"/>
        <w:jc w:val="both"/>
        <w:rPr>
          <w:rStyle w:val="markedcontent"/>
          <w:rFonts w:ascii="Tahoma" w:hAnsi="Tahoma" w:cs="Tahoma"/>
        </w:rPr>
      </w:pPr>
      <w:r w:rsidRPr="002B7883">
        <w:rPr>
          <w:rStyle w:val="markedcontent"/>
          <w:rFonts w:ascii="Tahoma" w:hAnsi="Tahoma" w:cs="Tahoma"/>
          <w:b/>
        </w:rPr>
        <w:t>Unidades de Conservación</w:t>
      </w:r>
      <w:r w:rsidRPr="002B7883">
        <w:rPr>
          <w:rStyle w:val="markedcontent"/>
          <w:rFonts w:ascii="Tahoma" w:hAnsi="Tahoma" w:cs="Tahoma"/>
        </w:rPr>
        <w:t>: Cajas, legajos, sobres.</w:t>
      </w:r>
    </w:p>
    <w:p w14:paraId="230B9786" w14:textId="77777777" w:rsidR="00F96933" w:rsidRPr="002B7883" w:rsidRDefault="00F96933" w:rsidP="00366763">
      <w:pPr>
        <w:pStyle w:val="Prrafodelista"/>
        <w:widowControl/>
        <w:numPr>
          <w:ilvl w:val="0"/>
          <w:numId w:val="4"/>
        </w:numPr>
        <w:shd w:val="clear" w:color="auto" w:fill="FFFFFF" w:themeFill="background1"/>
        <w:spacing w:after="0" w:line="360" w:lineRule="auto"/>
        <w:jc w:val="both"/>
        <w:rPr>
          <w:rStyle w:val="markedcontent"/>
          <w:rFonts w:ascii="Tahoma" w:hAnsi="Tahoma" w:cs="Tahoma"/>
        </w:rPr>
      </w:pPr>
      <w:r w:rsidRPr="002B7883">
        <w:rPr>
          <w:rStyle w:val="markedcontent"/>
          <w:rFonts w:ascii="Tahoma" w:hAnsi="Tahoma" w:cs="Tahoma"/>
          <w:b/>
        </w:rPr>
        <w:t>Procedimientos de manejo</w:t>
      </w:r>
      <w:r w:rsidRPr="002B7883">
        <w:rPr>
          <w:rStyle w:val="markedcontent"/>
          <w:rFonts w:ascii="Tahoma" w:hAnsi="Tahoma" w:cs="Tahoma"/>
        </w:rPr>
        <w:t>: Manipulación de documentos, limpieza</w:t>
      </w:r>
    </w:p>
    <w:p w14:paraId="0EC0ACC0" w14:textId="77777777" w:rsidR="00F96933" w:rsidRPr="002B7883" w:rsidRDefault="00F96933" w:rsidP="00366763">
      <w:pPr>
        <w:shd w:val="clear" w:color="auto" w:fill="FFFFFF" w:themeFill="background1"/>
        <w:spacing w:after="0" w:line="360" w:lineRule="auto"/>
        <w:jc w:val="both"/>
        <w:rPr>
          <w:rStyle w:val="markedcontent"/>
          <w:rFonts w:ascii="Tahoma" w:hAnsi="Tahoma" w:cs="Tahoma"/>
        </w:rPr>
      </w:pPr>
    </w:p>
    <w:p w14:paraId="10AFF6A7" w14:textId="77777777" w:rsidR="00F96933" w:rsidRPr="002B7883" w:rsidRDefault="00F96933" w:rsidP="00366763">
      <w:pPr>
        <w:shd w:val="clear" w:color="auto" w:fill="FFFFFF" w:themeFill="background1"/>
        <w:spacing w:after="0" w:line="360" w:lineRule="auto"/>
        <w:jc w:val="both"/>
        <w:rPr>
          <w:rStyle w:val="markedcontent"/>
          <w:rFonts w:ascii="Tahoma" w:hAnsi="Tahoma" w:cs="Tahoma"/>
        </w:rPr>
      </w:pPr>
      <w:r w:rsidRPr="002B7883">
        <w:rPr>
          <w:rStyle w:val="markedcontent"/>
          <w:rFonts w:ascii="Tahoma" w:hAnsi="Tahoma" w:cs="Tahoma"/>
        </w:rPr>
        <w:t>El mantenimiento consiste en la reparación de los factores de alteración relacionados con las redes eléctricas, hidráulicas, materiales inflamables y focos de contaminación, reparación de muros, techos, ventanas, puertas y pisos, además del cambio del mobiliario deficiente o en mal estado.</w:t>
      </w:r>
    </w:p>
    <w:p w14:paraId="49962149" w14:textId="77777777" w:rsidR="00F96933" w:rsidRPr="002B7883" w:rsidRDefault="00F96933" w:rsidP="00366763">
      <w:pPr>
        <w:shd w:val="clear" w:color="auto" w:fill="FFFFFF" w:themeFill="background1"/>
        <w:spacing w:after="0" w:line="360" w:lineRule="auto"/>
        <w:jc w:val="both"/>
        <w:rPr>
          <w:rStyle w:val="markedcontent"/>
          <w:rFonts w:ascii="Tahoma" w:hAnsi="Tahoma" w:cs="Tahoma"/>
        </w:rPr>
      </w:pPr>
    </w:p>
    <w:p w14:paraId="1F87C556" w14:textId="77777777" w:rsidR="00F96933" w:rsidRPr="002B7883" w:rsidRDefault="00F96933" w:rsidP="00366763">
      <w:pPr>
        <w:pStyle w:val="Ttulo1"/>
        <w:widowControl/>
        <w:numPr>
          <w:ilvl w:val="1"/>
          <w:numId w:val="24"/>
        </w:numPr>
        <w:spacing w:before="0" w:after="0" w:line="360" w:lineRule="auto"/>
        <w:rPr>
          <w:rStyle w:val="markedcontent"/>
          <w:rFonts w:ascii="Tahoma" w:hAnsi="Tahoma" w:cs="Tahoma"/>
          <w:sz w:val="22"/>
          <w:szCs w:val="22"/>
        </w:rPr>
      </w:pPr>
      <w:bookmarkStart w:id="9" w:name="_Toc174518077"/>
      <w:r w:rsidRPr="002B7883">
        <w:rPr>
          <w:rStyle w:val="markedcontent"/>
          <w:rFonts w:ascii="Tahoma" w:hAnsi="Tahoma" w:cs="Tahoma"/>
          <w:sz w:val="22"/>
          <w:szCs w:val="22"/>
        </w:rPr>
        <w:t>Saneamiento ambiental y control de plagas.</w:t>
      </w:r>
      <w:bookmarkEnd w:id="9"/>
    </w:p>
    <w:p w14:paraId="36AA4996" w14:textId="77777777" w:rsidR="00F96933" w:rsidRPr="002B7883" w:rsidRDefault="00F96933" w:rsidP="00366763">
      <w:pPr>
        <w:pStyle w:val="Prrafodelista"/>
        <w:spacing w:after="0" w:line="360" w:lineRule="auto"/>
        <w:ind w:left="1080"/>
        <w:rPr>
          <w:rFonts w:ascii="Tahoma" w:hAnsi="Tahoma" w:cs="Tahoma"/>
        </w:rPr>
      </w:pPr>
    </w:p>
    <w:p w14:paraId="3DD5D510" w14:textId="77777777" w:rsidR="00F96933" w:rsidRPr="002B7883" w:rsidRDefault="00F96933" w:rsidP="00366763">
      <w:pPr>
        <w:shd w:val="clear" w:color="auto" w:fill="FFFFFF" w:themeFill="background1"/>
        <w:spacing w:after="0" w:line="360" w:lineRule="auto"/>
        <w:jc w:val="both"/>
        <w:rPr>
          <w:rStyle w:val="markedcontent"/>
          <w:rFonts w:ascii="Tahoma" w:hAnsi="Tahoma" w:cs="Tahoma"/>
        </w:rPr>
      </w:pPr>
      <w:r w:rsidRPr="002B7883">
        <w:rPr>
          <w:rStyle w:val="markedcontent"/>
          <w:rFonts w:ascii="Tahoma" w:hAnsi="Tahoma" w:cs="Tahoma"/>
          <w:b/>
        </w:rPr>
        <w:t xml:space="preserve">Objetivo: </w:t>
      </w:r>
      <w:r w:rsidRPr="002B7883">
        <w:rPr>
          <w:rStyle w:val="markedcontent"/>
          <w:rFonts w:ascii="Tahoma" w:hAnsi="Tahoma" w:cs="Tahoma"/>
        </w:rPr>
        <w:t>Garantizar un entorno limpio y seguro para la conservación de la documentación, previniendo y controlando la proliferación de plagas y microrganismos que puedan deteriorar los documentos, equipos y mobiliario, así como proteger la salud de los funcionarios. Siendo este programa una pieza fundamental del Sistema Integrado de Conservación – SIC, ya que contribuye a crear un ambiente propicio para la conservación de los documentos, garantizando la durabilidad de los mismos.</w:t>
      </w:r>
    </w:p>
    <w:p w14:paraId="4F5B8AEC" w14:textId="77777777" w:rsidR="00F96933" w:rsidRPr="002B7883" w:rsidRDefault="00F96933" w:rsidP="00366763">
      <w:pPr>
        <w:shd w:val="clear" w:color="auto" w:fill="FFFFFF" w:themeFill="background1"/>
        <w:spacing w:after="0" w:line="360" w:lineRule="auto"/>
        <w:jc w:val="both"/>
        <w:rPr>
          <w:rStyle w:val="markedcontent"/>
          <w:rFonts w:ascii="Tahoma" w:hAnsi="Tahoma" w:cs="Tahoma"/>
        </w:rPr>
      </w:pPr>
    </w:p>
    <w:p w14:paraId="05ED5DD9" w14:textId="77777777" w:rsidR="00F96933" w:rsidRPr="002B7883" w:rsidRDefault="00F96933" w:rsidP="00366763">
      <w:pPr>
        <w:shd w:val="clear" w:color="auto" w:fill="FFFFFF" w:themeFill="background1"/>
        <w:spacing w:after="0" w:line="360" w:lineRule="auto"/>
        <w:jc w:val="both"/>
        <w:rPr>
          <w:rStyle w:val="markedcontent"/>
          <w:rFonts w:ascii="Tahoma" w:hAnsi="Tahoma" w:cs="Tahoma"/>
          <w:b/>
        </w:rPr>
      </w:pPr>
      <w:r w:rsidRPr="002B7883">
        <w:rPr>
          <w:rStyle w:val="markedcontent"/>
          <w:rFonts w:ascii="Tahoma" w:hAnsi="Tahoma" w:cs="Tahoma"/>
          <w:b/>
        </w:rPr>
        <w:t>Actividades:</w:t>
      </w:r>
    </w:p>
    <w:p w14:paraId="7E3606B3" w14:textId="77777777" w:rsidR="00F96933" w:rsidRPr="002B7883" w:rsidRDefault="00F96933" w:rsidP="00366763">
      <w:pPr>
        <w:pStyle w:val="Prrafodelista"/>
        <w:widowControl/>
        <w:numPr>
          <w:ilvl w:val="0"/>
          <w:numId w:val="5"/>
        </w:numPr>
        <w:shd w:val="clear" w:color="auto" w:fill="FFFFFF" w:themeFill="background1"/>
        <w:spacing w:after="0" w:line="360" w:lineRule="auto"/>
        <w:jc w:val="both"/>
        <w:rPr>
          <w:rStyle w:val="markedcontent"/>
          <w:rFonts w:ascii="Tahoma" w:hAnsi="Tahoma" w:cs="Tahoma"/>
        </w:rPr>
      </w:pPr>
      <w:r w:rsidRPr="002B7883">
        <w:rPr>
          <w:rStyle w:val="markedcontent"/>
          <w:rFonts w:ascii="Tahoma" w:hAnsi="Tahoma" w:cs="Tahoma"/>
          <w:b/>
        </w:rPr>
        <w:t>Desinfección</w:t>
      </w:r>
      <w:r w:rsidRPr="002B7883">
        <w:rPr>
          <w:rStyle w:val="markedcontent"/>
          <w:rFonts w:ascii="Tahoma" w:hAnsi="Tahoma" w:cs="Tahoma"/>
        </w:rPr>
        <w:t>: Es la encargada de eliminar agentes microbiológicos como hongo y bacterias que se encuentran en el ambiente, teniendo en cuenta que el material utilizado no presente daños a los documentos.</w:t>
      </w:r>
    </w:p>
    <w:p w14:paraId="79ABFC0E" w14:textId="77777777" w:rsidR="00F96933" w:rsidRPr="002B7883" w:rsidRDefault="00F96933" w:rsidP="00366763">
      <w:pPr>
        <w:pStyle w:val="Prrafodelista"/>
        <w:widowControl/>
        <w:numPr>
          <w:ilvl w:val="0"/>
          <w:numId w:val="5"/>
        </w:numPr>
        <w:shd w:val="clear" w:color="auto" w:fill="FFFFFF" w:themeFill="background1"/>
        <w:spacing w:after="0" w:line="360" w:lineRule="auto"/>
        <w:jc w:val="both"/>
        <w:rPr>
          <w:rStyle w:val="markedcontent"/>
          <w:rFonts w:ascii="Tahoma" w:hAnsi="Tahoma" w:cs="Tahoma"/>
        </w:rPr>
      </w:pPr>
      <w:r w:rsidRPr="002B7883">
        <w:rPr>
          <w:rStyle w:val="markedcontent"/>
          <w:rFonts w:ascii="Tahoma" w:hAnsi="Tahoma" w:cs="Tahoma"/>
          <w:b/>
        </w:rPr>
        <w:lastRenderedPageBreak/>
        <w:t>Control de animales</w:t>
      </w:r>
      <w:r w:rsidRPr="002B7883">
        <w:rPr>
          <w:rStyle w:val="markedcontent"/>
          <w:rFonts w:ascii="Tahoma" w:hAnsi="Tahoma" w:cs="Tahoma"/>
        </w:rPr>
        <w:t>: Este control debe ser realizado aplicando el método de control recomendado por el Archivo General de la Nación – AGN, con el fin de evitar muerte de estos animales dentro de los espacios del archivo.</w:t>
      </w:r>
    </w:p>
    <w:p w14:paraId="55F1AF2E" w14:textId="77777777" w:rsidR="00F96933" w:rsidRPr="002B7883" w:rsidRDefault="00F96933" w:rsidP="00366763">
      <w:pPr>
        <w:pStyle w:val="Prrafodelista"/>
        <w:widowControl/>
        <w:numPr>
          <w:ilvl w:val="0"/>
          <w:numId w:val="5"/>
        </w:numPr>
        <w:shd w:val="clear" w:color="auto" w:fill="FFFFFF" w:themeFill="background1"/>
        <w:spacing w:after="0" w:line="360" w:lineRule="auto"/>
        <w:jc w:val="both"/>
        <w:rPr>
          <w:rStyle w:val="markedcontent"/>
          <w:rFonts w:ascii="Tahoma" w:hAnsi="Tahoma" w:cs="Tahoma"/>
        </w:rPr>
      </w:pPr>
      <w:r w:rsidRPr="002B7883">
        <w:rPr>
          <w:rStyle w:val="markedcontent"/>
          <w:rFonts w:ascii="Tahoma" w:hAnsi="Tahoma" w:cs="Tahoma"/>
          <w:b/>
        </w:rPr>
        <w:t xml:space="preserve">Desinsectación: </w:t>
      </w:r>
      <w:r w:rsidRPr="002B7883">
        <w:rPr>
          <w:rStyle w:val="markedcontent"/>
          <w:rFonts w:ascii="Tahoma" w:hAnsi="Tahoma" w:cs="Tahoma"/>
        </w:rPr>
        <w:t>Encargada de eliminar la presencia de insectos como cucarachas, pulgas, ácaros, etc., el material utilizado para tal fin debe ser libre de concentrados a base de piretrinas.</w:t>
      </w:r>
    </w:p>
    <w:p w14:paraId="33DA488F" w14:textId="77777777" w:rsidR="00F96933" w:rsidRPr="002B7883" w:rsidRDefault="00F96933" w:rsidP="00366763">
      <w:pPr>
        <w:pStyle w:val="Prrafodelista"/>
        <w:widowControl/>
        <w:numPr>
          <w:ilvl w:val="0"/>
          <w:numId w:val="5"/>
        </w:numPr>
        <w:shd w:val="clear" w:color="auto" w:fill="FFFFFF" w:themeFill="background1"/>
        <w:spacing w:after="0" w:line="360" w:lineRule="auto"/>
        <w:jc w:val="both"/>
        <w:rPr>
          <w:rStyle w:val="markedcontent"/>
          <w:rFonts w:ascii="Tahoma" w:hAnsi="Tahoma" w:cs="Tahoma"/>
        </w:rPr>
      </w:pPr>
      <w:r w:rsidRPr="002B7883">
        <w:rPr>
          <w:rStyle w:val="markedcontent"/>
          <w:rFonts w:ascii="Tahoma" w:hAnsi="Tahoma" w:cs="Tahoma"/>
          <w:b/>
        </w:rPr>
        <w:t>Seguimiento:</w:t>
      </w:r>
      <w:r w:rsidRPr="002B7883">
        <w:rPr>
          <w:rStyle w:val="markedcontent"/>
          <w:rFonts w:ascii="Tahoma" w:hAnsi="Tahoma" w:cs="Tahoma"/>
        </w:rPr>
        <w:t xml:space="preserve"> Se deberá realizar un cronograma semestral o anual establecido para el control de plagas.</w:t>
      </w:r>
    </w:p>
    <w:p w14:paraId="581E6F6A" w14:textId="77777777" w:rsidR="00F96933" w:rsidRPr="002B7883" w:rsidRDefault="00F96933" w:rsidP="00366763">
      <w:pPr>
        <w:pStyle w:val="Prrafodelista"/>
        <w:shd w:val="clear" w:color="auto" w:fill="FFFFFF" w:themeFill="background1"/>
        <w:spacing w:after="0" w:line="360" w:lineRule="auto"/>
        <w:ind w:left="360"/>
        <w:jc w:val="both"/>
        <w:rPr>
          <w:rStyle w:val="markedcontent"/>
          <w:rFonts w:ascii="Tahoma" w:hAnsi="Tahoma" w:cs="Tahoma"/>
        </w:rPr>
      </w:pPr>
    </w:p>
    <w:p w14:paraId="22A50AB4" w14:textId="77777777" w:rsidR="00F96933" w:rsidRPr="002B7883" w:rsidRDefault="00F96933" w:rsidP="00366763">
      <w:pPr>
        <w:pStyle w:val="Ttulo1"/>
        <w:widowControl/>
        <w:numPr>
          <w:ilvl w:val="1"/>
          <w:numId w:val="24"/>
        </w:numPr>
        <w:spacing w:before="0" w:after="0" w:line="360" w:lineRule="auto"/>
        <w:rPr>
          <w:rStyle w:val="markedcontent"/>
          <w:rFonts w:ascii="Tahoma" w:hAnsi="Tahoma" w:cs="Tahoma"/>
          <w:sz w:val="22"/>
          <w:szCs w:val="22"/>
        </w:rPr>
      </w:pPr>
      <w:bookmarkStart w:id="10" w:name="_Toc174518078"/>
      <w:r w:rsidRPr="002B7883">
        <w:rPr>
          <w:rStyle w:val="markedcontent"/>
          <w:rFonts w:ascii="Tahoma" w:hAnsi="Tahoma" w:cs="Tahoma"/>
          <w:sz w:val="22"/>
          <w:szCs w:val="22"/>
        </w:rPr>
        <w:t>Monitoreo y control de condiciones ambientales.</w:t>
      </w:r>
      <w:bookmarkEnd w:id="10"/>
    </w:p>
    <w:p w14:paraId="30986306" w14:textId="77777777" w:rsidR="00F96933" w:rsidRPr="002B7883" w:rsidRDefault="00F96933" w:rsidP="00366763">
      <w:pPr>
        <w:pStyle w:val="Prrafodelista"/>
        <w:spacing w:after="0" w:line="360" w:lineRule="auto"/>
        <w:ind w:left="1080"/>
        <w:rPr>
          <w:rFonts w:ascii="Tahoma" w:hAnsi="Tahoma" w:cs="Tahoma"/>
        </w:rPr>
      </w:pPr>
    </w:p>
    <w:p w14:paraId="611BA988" w14:textId="77777777" w:rsidR="00F96933" w:rsidRPr="002B7883" w:rsidRDefault="00F96933" w:rsidP="00366763">
      <w:pPr>
        <w:shd w:val="clear" w:color="auto" w:fill="FFFFFF" w:themeFill="background1"/>
        <w:spacing w:after="0" w:line="360" w:lineRule="auto"/>
        <w:jc w:val="both"/>
        <w:rPr>
          <w:rStyle w:val="markedcontent"/>
          <w:rFonts w:ascii="Tahoma" w:hAnsi="Tahoma" w:cs="Tahoma"/>
        </w:rPr>
      </w:pPr>
      <w:r w:rsidRPr="002B7883">
        <w:rPr>
          <w:rStyle w:val="markedcontent"/>
          <w:rFonts w:ascii="Tahoma" w:hAnsi="Tahoma" w:cs="Tahoma"/>
          <w:b/>
        </w:rPr>
        <w:t xml:space="preserve">Objetivo: </w:t>
      </w:r>
      <w:r w:rsidRPr="002B7883">
        <w:rPr>
          <w:rStyle w:val="markedcontent"/>
          <w:rFonts w:ascii="Tahoma" w:hAnsi="Tahoma" w:cs="Tahoma"/>
        </w:rPr>
        <w:t>Garantizar las condiciones ambientales en las áreas de almacenamiento de documentos, donde se garantice la integridad física y funcional a largo plazo de los documentos, mediante la creación de un ambiente controlado que proteja los documentos de factores externos como la temperatura, humedad, luz, polvo y contaminantes que puedan causar deterioro teniendo en cuenta lo establecido en el Acuerdo 049 de 2000 del Archivo General de la Nación – AGN.</w:t>
      </w:r>
    </w:p>
    <w:p w14:paraId="7D43A3C3" w14:textId="77777777" w:rsidR="00F96933" w:rsidRPr="002B7883" w:rsidRDefault="00F96933" w:rsidP="00366763">
      <w:pPr>
        <w:shd w:val="clear" w:color="auto" w:fill="FFFFFF" w:themeFill="background1"/>
        <w:spacing w:after="0" w:line="360" w:lineRule="auto"/>
        <w:jc w:val="both"/>
        <w:rPr>
          <w:rStyle w:val="markedcontent"/>
          <w:rFonts w:ascii="Tahoma" w:hAnsi="Tahoma" w:cs="Tahoma"/>
          <w:b/>
        </w:rPr>
      </w:pPr>
    </w:p>
    <w:p w14:paraId="26EE7C7B" w14:textId="77777777" w:rsidR="00F96933" w:rsidRPr="002B7883" w:rsidRDefault="00F96933" w:rsidP="00366763">
      <w:pPr>
        <w:shd w:val="clear" w:color="auto" w:fill="FFFFFF" w:themeFill="background1"/>
        <w:spacing w:after="0" w:line="360" w:lineRule="auto"/>
        <w:jc w:val="both"/>
        <w:rPr>
          <w:rStyle w:val="markedcontent"/>
          <w:rFonts w:ascii="Tahoma" w:hAnsi="Tahoma" w:cs="Tahoma"/>
          <w:b/>
        </w:rPr>
      </w:pPr>
      <w:r w:rsidRPr="002B7883">
        <w:rPr>
          <w:rStyle w:val="markedcontent"/>
          <w:rFonts w:ascii="Tahoma" w:hAnsi="Tahoma" w:cs="Tahoma"/>
          <w:b/>
        </w:rPr>
        <w:t>Actividades:</w:t>
      </w:r>
    </w:p>
    <w:p w14:paraId="262A5247" w14:textId="77777777" w:rsidR="00F96933" w:rsidRPr="002B7883" w:rsidRDefault="00F96933" w:rsidP="00366763">
      <w:pPr>
        <w:pStyle w:val="Prrafodelista"/>
        <w:widowControl/>
        <w:numPr>
          <w:ilvl w:val="0"/>
          <w:numId w:val="6"/>
        </w:numPr>
        <w:shd w:val="clear" w:color="auto" w:fill="FFFFFF" w:themeFill="background1"/>
        <w:spacing w:after="0" w:line="360" w:lineRule="auto"/>
        <w:jc w:val="both"/>
        <w:rPr>
          <w:rStyle w:val="markedcontent"/>
          <w:rFonts w:ascii="Tahoma" w:hAnsi="Tahoma" w:cs="Tahoma"/>
        </w:rPr>
      </w:pPr>
      <w:r w:rsidRPr="002B7883">
        <w:rPr>
          <w:rStyle w:val="markedcontent"/>
          <w:rFonts w:ascii="Tahoma" w:hAnsi="Tahoma" w:cs="Tahoma"/>
        </w:rPr>
        <w:t>Realizar monitoreo de temperatura estableciendo el rango adecuado para cada tipo de documento, monitoreando constantemente para evitar cambios bruscos que puedan causar daños.</w:t>
      </w:r>
    </w:p>
    <w:p w14:paraId="40A32E3B" w14:textId="77777777" w:rsidR="00F96933" w:rsidRPr="002B7883" w:rsidRDefault="00F96933" w:rsidP="00366763">
      <w:pPr>
        <w:pStyle w:val="Prrafodelista"/>
        <w:widowControl/>
        <w:numPr>
          <w:ilvl w:val="0"/>
          <w:numId w:val="6"/>
        </w:numPr>
        <w:shd w:val="clear" w:color="auto" w:fill="FFFFFF" w:themeFill="background1"/>
        <w:spacing w:after="0" w:line="360" w:lineRule="auto"/>
        <w:jc w:val="both"/>
        <w:rPr>
          <w:rStyle w:val="markedcontent"/>
          <w:rFonts w:ascii="Tahoma" w:hAnsi="Tahoma" w:cs="Tahoma"/>
        </w:rPr>
      </w:pPr>
      <w:r w:rsidRPr="002B7883">
        <w:rPr>
          <w:rStyle w:val="markedcontent"/>
          <w:rFonts w:ascii="Tahoma" w:hAnsi="Tahoma" w:cs="Tahoma"/>
        </w:rPr>
        <w:t>Mantener un nivel de humedad óptimo para evitar la proliferación de hongos y baterías, así como la deshidratación de los documentos.</w:t>
      </w:r>
    </w:p>
    <w:p w14:paraId="4F316F5D" w14:textId="77777777" w:rsidR="00F96933" w:rsidRPr="002B7883" w:rsidRDefault="00F96933" w:rsidP="00366763">
      <w:pPr>
        <w:pStyle w:val="Prrafodelista"/>
        <w:widowControl/>
        <w:numPr>
          <w:ilvl w:val="0"/>
          <w:numId w:val="6"/>
        </w:numPr>
        <w:shd w:val="clear" w:color="auto" w:fill="FFFFFF" w:themeFill="background1"/>
        <w:spacing w:after="0" w:line="360" w:lineRule="auto"/>
        <w:jc w:val="both"/>
        <w:rPr>
          <w:rStyle w:val="markedcontent"/>
          <w:rFonts w:ascii="Tahoma" w:hAnsi="Tahoma" w:cs="Tahoma"/>
        </w:rPr>
      </w:pPr>
      <w:r w:rsidRPr="002B7883">
        <w:rPr>
          <w:rStyle w:val="markedcontent"/>
          <w:rFonts w:ascii="Tahoma" w:hAnsi="Tahoma" w:cs="Tahoma"/>
        </w:rPr>
        <w:t>Controlar la intensidad y el tipo de luz para evitar el deterioro de los documentos causado por la radiación ultravioleta.</w:t>
      </w:r>
    </w:p>
    <w:p w14:paraId="368A2C23" w14:textId="77777777" w:rsidR="00F96933" w:rsidRPr="002B7883" w:rsidRDefault="00F96933" w:rsidP="00366763">
      <w:pPr>
        <w:pStyle w:val="Prrafodelista"/>
        <w:widowControl/>
        <w:numPr>
          <w:ilvl w:val="0"/>
          <w:numId w:val="6"/>
        </w:numPr>
        <w:shd w:val="clear" w:color="auto" w:fill="FFFFFF" w:themeFill="background1"/>
        <w:spacing w:after="0" w:line="360" w:lineRule="auto"/>
        <w:jc w:val="both"/>
        <w:rPr>
          <w:rStyle w:val="markedcontent"/>
          <w:rFonts w:ascii="Tahoma" w:hAnsi="Tahoma" w:cs="Tahoma"/>
        </w:rPr>
      </w:pPr>
      <w:r w:rsidRPr="002B7883">
        <w:rPr>
          <w:rStyle w:val="markedcontent"/>
          <w:rFonts w:ascii="Tahoma" w:hAnsi="Tahoma" w:cs="Tahoma"/>
        </w:rPr>
        <w:t>Monitorear la presencia de polvo, partículas y otros contaminantes que puedan depositarse sobre los documentos y causar daño a los mismos.</w:t>
      </w:r>
    </w:p>
    <w:p w14:paraId="6DCBFD06" w14:textId="77777777" w:rsidR="00F96933" w:rsidRPr="002B7883" w:rsidRDefault="00F96933" w:rsidP="00366763">
      <w:pPr>
        <w:pStyle w:val="Prrafodelista"/>
        <w:shd w:val="clear" w:color="auto" w:fill="FFFFFF" w:themeFill="background1"/>
        <w:spacing w:after="0" w:line="360" w:lineRule="auto"/>
        <w:ind w:left="360"/>
        <w:jc w:val="both"/>
        <w:rPr>
          <w:rStyle w:val="markedcontent"/>
          <w:rFonts w:ascii="Tahoma" w:hAnsi="Tahoma" w:cs="Tahoma"/>
        </w:rPr>
      </w:pPr>
    </w:p>
    <w:p w14:paraId="45B6C5DE" w14:textId="77777777" w:rsidR="00F96933" w:rsidRPr="002B7883" w:rsidRDefault="00F96933" w:rsidP="00366763">
      <w:pPr>
        <w:pStyle w:val="Ttulo1"/>
        <w:widowControl/>
        <w:numPr>
          <w:ilvl w:val="1"/>
          <w:numId w:val="24"/>
        </w:numPr>
        <w:spacing w:before="0" w:after="0" w:line="360" w:lineRule="auto"/>
        <w:rPr>
          <w:rStyle w:val="markedcontent"/>
          <w:rFonts w:ascii="Tahoma" w:hAnsi="Tahoma" w:cs="Tahoma"/>
          <w:sz w:val="22"/>
          <w:szCs w:val="22"/>
        </w:rPr>
      </w:pPr>
      <w:bookmarkStart w:id="11" w:name="_Toc174518079"/>
      <w:r w:rsidRPr="002B7883">
        <w:rPr>
          <w:rStyle w:val="markedcontent"/>
          <w:rFonts w:ascii="Tahoma" w:hAnsi="Tahoma" w:cs="Tahoma"/>
          <w:sz w:val="22"/>
          <w:szCs w:val="22"/>
        </w:rPr>
        <w:t>Almacenamiento</w:t>
      </w:r>
      <w:bookmarkEnd w:id="11"/>
      <w:r w:rsidRPr="002B7883">
        <w:rPr>
          <w:rStyle w:val="markedcontent"/>
          <w:rFonts w:ascii="Tahoma" w:hAnsi="Tahoma" w:cs="Tahoma"/>
          <w:sz w:val="22"/>
          <w:szCs w:val="22"/>
        </w:rPr>
        <w:t xml:space="preserve"> </w:t>
      </w:r>
    </w:p>
    <w:p w14:paraId="0FD1A4B3" w14:textId="77777777" w:rsidR="00F96933" w:rsidRPr="002B7883" w:rsidRDefault="00F96933" w:rsidP="00366763">
      <w:pPr>
        <w:pStyle w:val="Prrafodelista"/>
        <w:spacing w:after="0" w:line="360" w:lineRule="auto"/>
        <w:ind w:left="1080"/>
        <w:rPr>
          <w:rFonts w:ascii="Tahoma" w:hAnsi="Tahoma" w:cs="Tahoma"/>
        </w:rPr>
      </w:pPr>
    </w:p>
    <w:p w14:paraId="78A832B4" w14:textId="77777777" w:rsidR="00F96933" w:rsidRPr="002B7883" w:rsidRDefault="00F96933" w:rsidP="00366763">
      <w:pPr>
        <w:shd w:val="clear" w:color="auto" w:fill="FFFFFF" w:themeFill="background1"/>
        <w:spacing w:after="0" w:line="360" w:lineRule="auto"/>
        <w:jc w:val="both"/>
        <w:rPr>
          <w:rStyle w:val="markedcontent"/>
          <w:rFonts w:ascii="Tahoma" w:hAnsi="Tahoma" w:cs="Tahoma"/>
        </w:rPr>
      </w:pPr>
      <w:r w:rsidRPr="002B7883">
        <w:rPr>
          <w:rStyle w:val="markedcontent"/>
          <w:rFonts w:ascii="Tahoma" w:hAnsi="Tahoma" w:cs="Tahoma"/>
          <w:b/>
        </w:rPr>
        <w:t xml:space="preserve">Objetivo: </w:t>
      </w:r>
      <w:r w:rsidRPr="002B7883">
        <w:rPr>
          <w:rStyle w:val="markedcontent"/>
          <w:rFonts w:ascii="Tahoma" w:hAnsi="Tahoma" w:cs="Tahoma"/>
        </w:rPr>
        <w:t>Garantizar la seguridad, organización y accesibilidad de la documentación durante todo su ciclo vital, lo cual implica establecer procedimientos y condiciones óptimas para custodiar los documentos, con el fin de asegurar la continuidad de las operaciones de la entidad que permiten garantizar la preservación de la memoria institucional y el cumplimiento de la normatividad archivística.</w:t>
      </w:r>
    </w:p>
    <w:p w14:paraId="67AE0EC3" w14:textId="77777777" w:rsidR="00F96933" w:rsidRDefault="00F96933" w:rsidP="00366763">
      <w:pPr>
        <w:shd w:val="clear" w:color="auto" w:fill="FFFFFF" w:themeFill="background1"/>
        <w:spacing w:after="0" w:line="360" w:lineRule="auto"/>
        <w:jc w:val="both"/>
        <w:rPr>
          <w:rStyle w:val="markedcontent"/>
          <w:rFonts w:ascii="Tahoma" w:hAnsi="Tahoma" w:cs="Tahoma"/>
          <w:b/>
        </w:rPr>
      </w:pPr>
    </w:p>
    <w:p w14:paraId="6E77F5FC" w14:textId="77777777" w:rsidR="00366763" w:rsidRDefault="00366763" w:rsidP="00366763">
      <w:pPr>
        <w:shd w:val="clear" w:color="auto" w:fill="FFFFFF" w:themeFill="background1"/>
        <w:spacing w:after="0" w:line="360" w:lineRule="auto"/>
        <w:jc w:val="both"/>
        <w:rPr>
          <w:rStyle w:val="markedcontent"/>
          <w:rFonts w:ascii="Tahoma" w:hAnsi="Tahoma" w:cs="Tahoma"/>
          <w:b/>
        </w:rPr>
      </w:pPr>
    </w:p>
    <w:p w14:paraId="0B24B9AA" w14:textId="77777777" w:rsidR="00366763" w:rsidRPr="002B7883" w:rsidRDefault="00366763" w:rsidP="00366763">
      <w:pPr>
        <w:shd w:val="clear" w:color="auto" w:fill="FFFFFF" w:themeFill="background1"/>
        <w:spacing w:after="0" w:line="360" w:lineRule="auto"/>
        <w:jc w:val="both"/>
        <w:rPr>
          <w:rStyle w:val="markedcontent"/>
          <w:rFonts w:ascii="Tahoma" w:hAnsi="Tahoma" w:cs="Tahoma"/>
          <w:b/>
        </w:rPr>
      </w:pPr>
    </w:p>
    <w:p w14:paraId="1B7933EC" w14:textId="77777777" w:rsidR="00F96933" w:rsidRPr="002B7883" w:rsidRDefault="00F96933" w:rsidP="00366763">
      <w:pPr>
        <w:shd w:val="clear" w:color="auto" w:fill="FFFFFF" w:themeFill="background1"/>
        <w:spacing w:after="0" w:line="360" w:lineRule="auto"/>
        <w:jc w:val="both"/>
        <w:rPr>
          <w:rStyle w:val="markedcontent"/>
          <w:rFonts w:ascii="Tahoma" w:hAnsi="Tahoma" w:cs="Tahoma"/>
          <w:b/>
        </w:rPr>
      </w:pPr>
      <w:r w:rsidRPr="002B7883">
        <w:rPr>
          <w:rStyle w:val="markedcontent"/>
          <w:rFonts w:ascii="Tahoma" w:hAnsi="Tahoma" w:cs="Tahoma"/>
          <w:b/>
        </w:rPr>
        <w:lastRenderedPageBreak/>
        <w:t>Actividades:</w:t>
      </w:r>
    </w:p>
    <w:p w14:paraId="13C9997D" w14:textId="77777777" w:rsidR="00F96933" w:rsidRPr="002B7883" w:rsidRDefault="00F96933" w:rsidP="00366763">
      <w:pPr>
        <w:pStyle w:val="Prrafodelista"/>
        <w:widowControl/>
        <w:numPr>
          <w:ilvl w:val="0"/>
          <w:numId w:val="7"/>
        </w:numPr>
        <w:shd w:val="clear" w:color="auto" w:fill="FFFFFF" w:themeFill="background1"/>
        <w:spacing w:after="0" w:line="360" w:lineRule="auto"/>
        <w:jc w:val="both"/>
        <w:rPr>
          <w:rStyle w:val="markedcontent"/>
          <w:rFonts w:ascii="Tahoma" w:hAnsi="Tahoma" w:cs="Tahoma"/>
        </w:rPr>
      </w:pPr>
      <w:r w:rsidRPr="002B7883">
        <w:rPr>
          <w:rStyle w:val="markedcontent"/>
          <w:rFonts w:ascii="Tahoma" w:hAnsi="Tahoma" w:cs="Tahoma"/>
        </w:rPr>
        <w:t>Crear espacios adecuados para el almacenamiento de documentos, teniendo en cuenta factores como la temperatura, humedad, iluminación y seguridad.</w:t>
      </w:r>
    </w:p>
    <w:p w14:paraId="3811FF17" w14:textId="77777777" w:rsidR="00F96933" w:rsidRPr="002B7883" w:rsidRDefault="00F96933" w:rsidP="00366763">
      <w:pPr>
        <w:pStyle w:val="Prrafodelista"/>
        <w:widowControl/>
        <w:numPr>
          <w:ilvl w:val="0"/>
          <w:numId w:val="7"/>
        </w:numPr>
        <w:shd w:val="clear" w:color="auto" w:fill="FFFFFF" w:themeFill="background1"/>
        <w:spacing w:after="0" w:line="360" w:lineRule="auto"/>
        <w:jc w:val="both"/>
        <w:rPr>
          <w:rStyle w:val="markedcontent"/>
          <w:rFonts w:ascii="Tahoma" w:hAnsi="Tahoma" w:cs="Tahoma"/>
        </w:rPr>
      </w:pPr>
      <w:r w:rsidRPr="002B7883">
        <w:rPr>
          <w:rStyle w:val="markedcontent"/>
          <w:rFonts w:ascii="Tahoma" w:hAnsi="Tahoma" w:cs="Tahoma"/>
        </w:rPr>
        <w:t>Utilizar materiales de alta calidad para la construcción de estanterías, cajas, legajos  y todas las unidades de conservación necesarias para garantizar la perdurabilidad de los documentos durante todo su ciclo vital.</w:t>
      </w:r>
    </w:p>
    <w:p w14:paraId="2573F56A" w14:textId="77777777" w:rsidR="00F96933" w:rsidRPr="002B7883" w:rsidRDefault="00F96933" w:rsidP="00366763">
      <w:pPr>
        <w:pStyle w:val="Prrafodelista"/>
        <w:widowControl/>
        <w:numPr>
          <w:ilvl w:val="0"/>
          <w:numId w:val="7"/>
        </w:numPr>
        <w:shd w:val="clear" w:color="auto" w:fill="FFFFFF" w:themeFill="background1"/>
        <w:spacing w:after="0" w:line="360" w:lineRule="auto"/>
        <w:jc w:val="both"/>
        <w:rPr>
          <w:rStyle w:val="markedcontent"/>
          <w:rFonts w:ascii="Tahoma" w:hAnsi="Tahoma" w:cs="Tahoma"/>
        </w:rPr>
      </w:pPr>
      <w:r w:rsidRPr="002B7883">
        <w:rPr>
          <w:rStyle w:val="markedcontent"/>
          <w:rFonts w:ascii="Tahoma" w:hAnsi="Tahoma" w:cs="Tahoma"/>
        </w:rPr>
        <w:t>Establecer un sistema de clasificación y codificación de los documentos que permita su fácil identificación y localización.</w:t>
      </w:r>
    </w:p>
    <w:p w14:paraId="6C9AB819" w14:textId="77777777" w:rsidR="00F96933" w:rsidRPr="002B7883" w:rsidRDefault="00F96933" w:rsidP="00366763">
      <w:pPr>
        <w:pStyle w:val="Prrafodelista"/>
        <w:widowControl/>
        <w:numPr>
          <w:ilvl w:val="0"/>
          <w:numId w:val="7"/>
        </w:numPr>
        <w:shd w:val="clear" w:color="auto" w:fill="FFFFFF" w:themeFill="background1"/>
        <w:spacing w:after="0" w:line="360" w:lineRule="auto"/>
        <w:jc w:val="both"/>
        <w:rPr>
          <w:rStyle w:val="markedcontent"/>
          <w:rFonts w:ascii="Tahoma" w:hAnsi="Tahoma" w:cs="Tahoma"/>
        </w:rPr>
      </w:pPr>
      <w:r w:rsidRPr="002B7883">
        <w:rPr>
          <w:rStyle w:val="markedcontent"/>
          <w:rFonts w:ascii="Tahoma" w:hAnsi="Tahoma" w:cs="Tahoma"/>
        </w:rPr>
        <w:t>Utilizar materiales de almacenamiento adecuado para proteger los documentos durante su ciclo vital.</w:t>
      </w:r>
    </w:p>
    <w:p w14:paraId="06959A0F" w14:textId="77777777" w:rsidR="00F96933" w:rsidRPr="002B7883" w:rsidRDefault="00F96933" w:rsidP="00366763">
      <w:pPr>
        <w:pStyle w:val="Prrafodelista"/>
        <w:widowControl/>
        <w:numPr>
          <w:ilvl w:val="0"/>
          <w:numId w:val="7"/>
        </w:numPr>
        <w:shd w:val="clear" w:color="auto" w:fill="FFFFFF" w:themeFill="background1"/>
        <w:spacing w:after="0" w:line="360" w:lineRule="auto"/>
        <w:jc w:val="both"/>
        <w:rPr>
          <w:rStyle w:val="markedcontent"/>
          <w:rFonts w:ascii="Tahoma" w:hAnsi="Tahoma" w:cs="Tahoma"/>
        </w:rPr>
      </w:pPr>
      <w:r w:rsidRPr="002B7883">
        <w:rPr>
          <w:rStyle w:val="markedcontent"/>
          <w:rFonts w:ascii="Tahoma" w:hAnsi="Tahoma" w:cs="Tahoma"/>
        </w:rPr>
        <w:t>Realizar inventarios periódicos para verificar la integridad y ubicación de los documentos.</w:t>
      </w:r>
    </w:p>
    <w:p w14:paraId="3443F868" w14:textId="77777777" w:rsidR="00F96933" w:rsidRPr="002B7883" w:rsidRDefault="00F96933" w:rsidP="00366763">
      <w:pPr>
        <w:pStyle w:val="Prrafodelista"/>
        <w:widowControl/>
        <w:numPr>
          <w:ilvl w:val="0"/>
          <w:numId w:val="7"/>
        </w:numPr>
        <w:shd w:val="clear" w:color="auto" w:fill="FFFFFF" w:themeFill="background1"/>
        <w:spacing w:after="0" w:line="360" w:lineRule="auto"/>
        <w:jc w:val="both"/>
        <w:rPr>
          <w:rStyle w:val="markedcontent"/>
          <w:rFonts w:ascii="Tahoma" w:hAnsi="Tahoma" w:cs="Tahoma"/>
        </w:rPr>
      </w:pPr>
      <w:r w:rsidRPr="002B7883">
        <w:rPr>
          <w:rStyle w:val="markedcontent"/>
          <w:rFonts w:ascii="Tahoma" w:hAnsi="Tahoma" w:cs="Tahoma"/>
        </w:rPr>
        <w:t>Establecer procedimientos para el traslado de documentos a nuevas ubicaciones cuando sea necesario, garantizando su seguridad y organización.</w:t>
      </w:r>
    </w:p>
    <w:p w14:paraId="2E9D8825" w14:textId="77777777" w:rsidR="00F96933" w:rsidRPr="002B7883" w:rsidRDefault="00F96933" w:rsidP="00366763">
      <w:pPr>
        <w:pStyle w:val="Prrafodelista"/>
        <w:widowControl/>
        <w:numPr>
          <w:ilvl w:val="0"/>
          <w:numId w:val="7"/>
        </w:numPr>
        <w:shd w:val="clear" w:color="auto" w:fill="FFFFFF" w:themeFill="background1"/>
        <w:spacing w:after="0" w:line="360" w:lineRule="auto"/>
        <w:jc w:val="both"/>
        <w:rPr>
          <w:rStyle w:val="markedcontent"/>
          <w:rFonts w:ascii="Tahoma" w:hAnsi="Tahoma" w:cs="Tahoma"/>
        </w:rPr>
      </w:pPr>
      <w:r w:rsidRPr="002B7883">
        <w:rPr>
          <w:rStyle w:val="markedcontent"/>
          <w:rFonts w:ascii="Tahoma" w:hAnsi="Tahoma" w:cs="Tahoma"/>
        </w:rPr>
        <w:t>Evaluar la posibilidad de digitalizar documentos para reducir el volumen físico y facilitar su acceso.</w:t>
      </w:r>
    </w:p>
    <w:p w14:paraId="6C7CCF87" w14:textId="77777777" w:rsidR="00F96933" w:rsidRPr="002B7883" w:rsidRDefault="00F96933" w:rsidP="00366763">
      <w:pPr>
        <w:shd w:val="clear" w:color="auto" w:fill="FFFFFF" w:themeFill="background1"/>
        <w:spacing w:after="0" w:line="360" w:lineRule="auto"/>
        <w:jc w:val="both"/>
        <w:rPr>
          <w:rFonts w:ascii="Tahoma" w:eastAsia="Times New Roman" w:hAnsi="Tahoma" w:cs="Tahoma"/>
        </w:rPr>
      </w:pPr>
    </w:p>
    <w:p w14:paraId="0B3250F4" w14:textId="77777777" w:rsidR="00F96933" w:rsidRPr="002B7883" w:rsidRDefault="00F96933" w:rsidP="00366763">
      <w:pPr>
        <w:pStyle w:val="Ttulo1"/>
        <w:widowControl/>
        <w:numPr>
          <w:ilvl w:val="1"/>
          <w:numId w:val="24"/>
        </w:numPr>
        <w:spacing w:before="0" w:after="0" w:line="360" w:lineRule="auto"/>
        <w:rPr>
          <w:rStyle w:val="markedcontent"/>
          <w:rFonts w:ascii="Tahoma" w:hAnsi="Tahoma" w:cs="Tahoma"/>
          <w:sz w:val="22"/>
          <w:szCs w:val="22"/>
        </w:rPr>
      </w:pPr>
      <w:bookmarkStart w:id="12" w:name="_Toc174518080"/>
      <w:r w:rsidRPr="002B7883">
        <w:rPr>
          <w:rStyle w:val="markedcontent"/>
          <w:rFonts w:ascii="Tahoma" w:hAnsi="Tahoma" w:cs="Tahoma"/>
          <w:sz w:val="22"/>
          <w:szCs w:val="22"/>
        </w:rPr>
        <w:t>Prevención de emergencias y atención de desastres.</w:t>
      </w:r>
      <w:bookmarkEnd w:id="12"/>
    </w:p>
    <w:p w14:paraId="24584B21" w14:textId="77777777" w:rsidR="00F96933" w:rsidRPr="002B7883" w:rsidRDefault="00F96933" w:rsidP="00366763">
      <w:pPr>
        <w:pStyle w:val="Prrafodelista"/>
        <w:spacing w:after="0" w:line="360" w:lineRule="auto"/>
        <w:ind w:left="1080"/>
        <w:rPr>
          <w:rFonts w:ascii="Tahoma" w:hAnsi="Tahoma" w:cs="Tahoma"/>
        </w:rPr>
      </w:pPr>
    </w:p>
    <w:p w14:paraId="6A46E416" w14:textId="77777777" w:rsidR="00F96933" w:rsidRPr="002B7883" w:rsidRDefault="00F96933" w:rsidP="00366763">
      <w:pPr>
        <w:shd w:val="clear" w:color="auto" w:fill="FFFFFF" w:themeFill="background1"/>
        <w:spacing w:after="0" w:line="360" w:lineRule="auto"/>
        <w:jc w:val="both"/>
        <w:rPr>
          <w:rStyle w:val="markedcontent"/>
          <w:rFonts w:ascii="Tahoma" w:hAnsi="Tahoma" w:cs="Tahoma"/>
          <w:i/>
        </w:rPr>
      </w:pPr>
      <w:r w:rsidRPr="002B7883">
        <w:rPr>
          <w:rStyle w:val="markedcontent"/>
          <w:rFonts w:ascii="Tahoma" w:hAnsi="Tahoma" w:cs="Tahoma"/>
          <w:b/>
          <w:i/>
        </w:rPr>
        <w:t xml:space="preserve">EMPRESAS PÚBLICAS DEL QUINDIO EPQ SA ESP, </w:t>
      </w:r>
      <w:r w:rsidRPr="002B7883">
        <w:rPr>
          <w:rStyle w:val="markedcontent"/>
          <w:rFonts w:ascii="Tahoma" w:hAnsi="Tahoma" w:cs="Tahoma"/>
        </w:rPr>
        <w:t xml:space="preserve">cuenta con diferentes puntos de atención u oficinas productoras ubicadas en los diferentes municipios del Quindío, los cuales debemos tener presente para el plan de </w:t>
      </w:r>
      <w:r w:rsidRPr="002B7883">
        <w:rPr>
          <w:rStyle w:val="markedcontent"/>
          <w:rFonts w:ascii="Tahoma" w:hAnsi="Tahoma" w:cs="Tahoma"/>
          <w:i/>
        </w:rPr>
        <w:t>Prevención de Emergencias y Atención de Desastres.</w:t>
      </w:r>
    </w:p>
    <w:p w14:paraId="3CA91B8D" w14:textId="77777777" w:rsidR="00F96933" w:rsidRPr="002B7883" w:rsidRDefault="00F96933" w:rsidP="00366763">
      <w:pPr>
        <w:shd w:val="clear" w:color="auto" w:fill="FFFFFF" w:themeFill="background1"/>
        <w:spacing w:after="0" w:line="360" w:lineRule="auto"/>
        <w:jc w:val="both"/>
        <w:rPr>
          <w:rStyle w:val="markedcontent"/>
          <w:rFonts w:ascii="Tahoma" w:hAnsi="Tahoma" w:cs="Tahoma"/>
          <w:i/>
        </w:rPr>
      </w:pPr>
    </w:p>
    <w:tbl>
      <w:tblPr>
        <w:tblStyle w:val="Tablaconcuadrcula"/>
        <w:tblW w:w="0" w:type="auto"/>
        <w:tblLook w:val="04A0" w:firstRow="1" w:lastRow="0" w:firstColumn="1" w:lastColumn="0" w:noHBand="0" w:noVBand="1"/>
      </w:tblPr>
      <w:tblGrid>
        <w:gridCol w:w="4414"/>
        <w:gridCol w:w="4414"/>
      </w:tblGrid>
      <w:tr w:rsidR="00F96933" w:rsidRPr="002B7883" w14:paraId="71F35E46" w14:textId="77777777" w:rsidTr="00F96933">
        <w:tc>
          <w:tcPr>
            <w:tcW w:w="4414" w:type="dxa"/>
            <w:vAlign w:val="center"/>
          </w:tcPr>
          <w:p w14:paraId="44CB4718" w14:textId="77777777" w:rsidR="00F96933" w:rsidRPr="002B7883" w:rsidRDefault="00F96933" w:rsidP="00366763">
            <w:pPr>
              <w:spacing w:line="360" w:lineRule="auto"/>
              <w:jc w:val="center"/>
              <w:rPr>
                <w:rStyle w:val="markedcontent"/>
                <w:rFonts w:ascii="Tahoma" w:hAnsi="Tahoma" w:cs="Tahoma"/>
                <w:b/>
                <w:i/>
              </w:rPr>
            </w:pPr>
            <w:r w:rsidRPr="002B7883">
              <w:rPr>
                <w:rStyle w:val="markedcontent"/>
                <w:rFonts w:ascii="Tahoma" w:hAnsi="Tahoma" w:cs="Tahoma"/>
                <w:b/>
                <w:i/>
              </w:rPr>
              <w:t>PROCESO</w:t>
            </w:r>
          </w:p>
        </w:tc>
        <w:tc>
          <w:tcPr>
            <w:tcW w:w="4414" w:type="dxa"/>
            <w:vAlign w:val="center"/>
          </w:tcPr>
          <w:p w14:paraId="4573438D" w14:textId="77777777" w:rsidR="00F96933" w:rsidRPr="002B7883" w:rsidRDefault="00F96933" w:rsidP="00366763">
            <w:pPr>
              <w:spacing w:line="360" w:lineRule="auto"/>
              <w:jc w:val="center"/>
              <w:rPr>
                <w:rStyle w:val="markedcontent"/>
                <w:rFonts w:ascii="Tahoma" w:hAnsi="Tahoma" w:cs="Tahoma"/>
                <w:b/>
                <w:i/>
              </w:rPr>
            </w:pPr>
            <w:r w:rsidRPr="002B7883">
              <w:rPr>
                <w:rStyle w:val="markedcontent"/>
                <w:rFonts w:ascii="Tahoma" w:hAnsi="Tahoma" w:cs="Tahoma"/>
                <w:b/>
                <w:i/>
              </w:rPr>
              <w:t>UBICACIÓN</w:t>
            </w:r>
          </w:p>
        </w:tc>
      </w:tr>
      <w:tr w:rsidR="00F96933" w:rsidRPr="002B7883" w14:paraId="7EAE48CB" w14:textId="77777777" w:rsidTr="00F96933">
        <w:tc>
          <w:tcPr>
            <w:tcW w:w="4414" w:type="dxa"/>
            <w:vAlign w:val="center"/>
          </w:tcPr>
          <w:p w14:paraId="20748C68" w14:textId="77777777" w:rsidR="00F96933" w:rsidRPr="002B7883" w:rsidRDefault="00F96933" w:rsidP="00366763">
            <w:pPr>
              <w:spacing w:line="360" w:lineRule="auto"/>
              <w:jc w:val="both"/>
              <w:rPr>
                <w:rStyle w:val="markedcontent"/>
                <w:rFonts w:ascii="Tahoma" w:hAnsi="Tahoma" w:cs="Tahoma"/>
              </w:rPr>
            </w:pPr>
            <w:r w:rsidRPr="002B7883">
              <w:rPr>
                <w:rStyle w:val="markedcontent"/>
                <w:rFonts w:ascii="Tahoma" w:hAnsi="Tahoma" w:cs="Tahoma"/>
              </w:rPr>
              <w:t>Gerencia General</w:t>
            </w:r>
          </w:p>
        </w:tc>
        <w:tc>
          <w:tcPr>
            <w:tcW w:w="4414" w:type="dxa"/>
            <w:vMerge w:val="restart"/>
            <w:vAlign w:val="center"/>
          </w:tcPr>
          <w:p w14:paraId="6A5E2684" w14:textId="704A7363" w:rsidR="00492DED" w:rsidRDefault="00492DED" w:rsidP="00366763">
            <w:pPr>
              <w:spacing w:line="360" w:lineRule="auto"/>
              <w:jc w:val="both"/>
              <w:rPr>
                <w:rStyle w:val="markedcontent"/>
                <w:rFonts w:ascii="Tahoma" w:hAnsi="Tahoma" w:cs="Tahoma"/>
              </w:rPr>
            </w:pPr>
            <w:r>
              <w:rPr>
                <w:rStyle w:val="markedcontent"/>
                <w:rFonts w:ascii="Tahoma" w:hAnsi="Tahoma" w:cs="Tahoma"/>
              </w:rPr>
              <w:t>Calle 24 N° 14 – 46</w:t>
            </w:r>
          </w:p>
          <w:p w14:paraId="24D446D6" w14:textId="6E2BEAD2" w:rsidR="00F96933" w:rsidRPr="002B7883" w:rsidRDefault="00492DED" w:rsidP="00366763">
            <w:pPr>
              <w:spacing w:line="360" w:lineRule="auto"/>
              <w:jc w:val="both"/>
              <w:rPr>
                <w:rStyle w:val="markedcontent"/>
                <w:rFonts w:ascii="Tahoma" w:hAnsi="Tahoma" w:cs="Tahoma"/>
              </w:rPr>
            </w:pPr>
            <w:r>
              <w:rPr>
                <w:rStyle w:val="markedcontent"/>
                <w:rFonts w:ascii="Tahoma" w:hAnsi="Tahoma" w:cs="Tahoma"/>
              </w:rPr>
              <w:t xml:space="preserve">Armenia </w:t>
            </w:r>
            <w:r w:rsidR="00F96933" w:rsidRPr="002B7883">
              <w:rPr>
                <w:rStyle w:val="markedcontent"/>
                <w:rFonts w:ascii="Tahoma" w:hAnsi="Tahoma" w:cs="Tahoma"/>
              </w:rPr>
              <w:t xml:space="preserve"> </w:t>
            </w:r>
          </w:p>
        </w:tc>
      </w:tr>
      <w:tr w:rsidR="00F96933" w:rsidRPr="002B7883" w14:paraId="749FF5E7" w14:textId="77777777" w:rsidTr="00F96933">
        <w:tc>
          <w:tcPr>
            <w:tcW w:w="4414" w:type="dxa"/>
            <w:vAlign w:val="center"/>
          </w:tcPr>
          <w:p w14:paraId="7F2B97C4" w14:textId="77777777" w:rsidR="00F96933" w:rsidRPr="002B7883" w:rsidRDefault="00F96933" w:rsidP="00366763">
            <w:pPr>
              <w:spacing w:line="360" w:lineRule="auto"/>
              <w:jc w:val="both"/>
              <w:rPr>
                <w:rStyle w:val="markedcontent"/>
                <w:rFonts w:ascii="Tahoma" w:hAnsi="Tahoma" w:cs="Tahoma"/>
              </w:rPr>
            </w:pPr>
            <w:r w:rsidRPr="002B7883">
              <w:rPr>
                <w:rStyle w:val="markedcontent"/>
                <w:rFonts w:ascii="Tahoma" w:hAnsi="Tahoma" w:cs="Tahoma"/>
              </w:rPr>
              <w:t>Secretaria General</w:t>
            </w:r>
          </w:p>
        </w:tc>
        <w:tc>
          <w:tcPr>
            <w:tcW w:w="4414" w:type="dxa"/>
            <w:vMerge/>
            <w:vAlign w:val="center"/>
          </w:tcPr>
          <w:p w14:paraId="466A3C81" w14:textId="77777777" w:rsidR="00F96933" w:rsidRPr="002B7883" w:rsidRDefault="00F96933" w:rsidP="00366763">
            <w:pPr>
              <w:spacing w:line="360" w:lineRule="auto"/>
              <w:jc w:val="both"/>
              <w:rPr>
                <w:rStyle w:val="markedcontent"/>
                <w:rFonts w:ascii="Tahoma" w:hAnsi="Tahoma" w:cs="Tahoma"/>
              </w:rPr>
            </w:pPr>
          </w:p>
        </w:tc>
      </w:tr>
      <w:tr w:rsidR="00F96933" w:rsidRPr="002B7883" w14:paraId="587773E1" w14:textId="77777777" w:rsidTr="00F96933">
        <w:tc>
          <w:tcPr>
            <w:tcW w:w="4414" w:type="dxa"/>
            <w:vAlign w:val="center"/>
          </w:tcPr>
          <w:p w14:paraId="37A9A557" w14:textId="77777777" w:rsidR="00F96933" w:rsidRPr="002B7883" w:rsidRDefault="00F96933" w:rsidP="00366763">
            <w:pPr>
              <w:spacing w:line="360" w:lineRule="auto"/>
              <w:jc w:val="both"/>
              <w:rPr>
                <w:rStyle w:val="markedcontent"/>
                <w:rFonts w:ascii="Tahoma" w:hAnsi="Tahoma" w:cs="Tahoma"/>
              </w:rPr>
            </w:pPr>
            <w:r w:rsidRPr="002B7883">
              <w:rPr>
                <w:rStyle w:val="markedcontent"/>
                <w:rFonts w:ascii="Tahoma" w:hAnsi="Tahoma" w:cs="Tahoma"/>
              </w:rPr>
              <w:t>Oficina Talento Humano</w:t>
            </w:r>
          </w:p>
        </w:tc>
        <w:tc>
          <w:tcPr>
            <w:tcW w:w="4414" w:type="dxa"/>
            <w:vMerge/>
            <w:vAlign w:val="center"/>
          </w:tcPr>
          <w:p w14:paraId="0238CF5A" w14:textId="77777777" w:rsidR="00F96933" w:rsidRPr="002B7883" w:rsidRDefault="00F96933" w:rsidP="00366763">
            <w:pPr>
              <w:spacing w:line="360" w:lineRule="auto"/>
              <w:jc w:val="both"/>
              <w:rPr>
                <w:rStyle w:val="markedcontent"/>
                <w:rFonts w:ascii="Tahoma" w:hAnsi="Tahoma" w:cs="Tahoma"/>
              </w:rPr>
            </w:pPr>
          </w:p>
        </w:tc>
      </w:tr>
      <w:tr w:rsidR="00F96933" w:rsidRPr="002B7883" w14:paraId="062CE10D" w14:textId="77777777" w:rsidTr="00F96933">
        <w:tc>
          <w:tcPr>
            <w:tcW w:w="4414" w:type="dxa"/>
            <w:vAlign w:val="center"/>
          </w:tcPr>
          <w:p w14:paraId="79A563D1" w14:textId="77777777" w:rsidR="00F96933" w:rsidRPr="002B7883" w:rsidRDefault="00F96933" w:rsidP="00366763">
            <w:pPr>
              <w:spacing w:line="360" w:lineRule="auto"/>
              <w:jc w:val="both"/>
              <w:rPr>
                <w:rStyle w:val="markedcontent"/>
                <w:rFonts w:ascii="Tahoma" w:hAnsi="Tahoma" w:cs="Tahoma"/>
              </w:rPr>
            </w:pPr>
            <w:r w:rsidRPr="002B7883">
              <w:rPr>
                <w:rStyle w:val="markedcontent"/>
                <w:rFonts w:ascii="Tahoma" w:hAnsi="Tahoma" w:cs="Tahoma"/>
              </w:rPr>
              <w:t>Oficina de Control Interno Disciplinario</w:t>
            </w:r>
          </w:p>
        </w:tc>
        <w:tc>
          <w:tcPr>
            <w:tcW w:w="4414" w:type="dxa"/>
            <w:vMerge/>
            <w:vAlign w:val="center"/>
          </w:tcPr>
          <w:p w14:paraId="58F33B0A" w14:textId="77777777" w:rsidR="00F96933" w:rsidRPr="002B7883" w:rsidRDefault="00F96933" w:rsidP="00366763">
            <w:pPr>
              <w:spacing w:line="360" w:lineRule="auto"/>
              <w:jc w:val="both"/>
              <w:rPr>
                <w:rStyle w:val="markedcontent"/>
                <w:rFonts w:ascii="Tahoma" w:hAnsi="Tahoma" w:cs="Tahoma"/>
              </w:rPr>
            </w:pPr>
          </w:p>
        </w:tc>
      </w:tr>
      <w:tr w:rsidR="00F96933" w:rsidRPr="002B7883" w14:paraId="132D707A" w14:textId="77777777" w:rsidTr="00F96933">
        <w:tc>
          <w:tcPr>
            <w:tcW w:w="4414" w:type="dxa"/>
            <w:vAlign w:val="center"/>
          </w:tcPr>
          <w:p w14:paraId="02C27137" w14:textId="77777777" w:rsidR="00F96933" w:rsidRPr="002B7883" w:rsidRDefault="00F96933" w:rsidP="00366763">
            <w:pPr>
              <w:spacing w:line="360" w:lineRule="auto"/>
              <w:jc w:val="both"/>
              <w:rPr>
                <w:rStyle w:val="markedcontent"/>
                <w:rFonts w:ascii="Tahoma" w:hAnsi="Tahoma" w:cs="Tahoma"/>
              </w:rPr>
            </w:pPr>
            <w:r w:rsidRPr="002B7883">
              <w:rPr>
                <w:rStyle w:val="markedcontent"/>
                <w:rFonts w:ascii="Tahoma" w:hAnsi="Tahoma" w:cs="Tahoma"/>
              </w:rPr>
              <w:t>Oficina de Control Interno de Gestión</w:t>
            </w:r>
          </w:p>
        </w:tc>
        <w:tc>
          <w:tcPr>
            <w:tcW w:w="4414" w:type="dxa"/>
            <w:vMerge/>
            <w:vAlign w:val="center"/>
          </w:tcPr>
          <w:p w14:paraId="787DF503" w14:textId="77777777" w:rsidR="00F96933" w:rsidRPr="002B7883" w:rsidRDefault="00F96933" w:rsidP="00366763">
            <w:pPr>
              <w:spacing w:line="360" w:lineRule="auto"/>
              <w:jc w:val="both"/>
              <w:rPr>
                <w:rStyle w:val="markedcontent"/>
                <w:rFonts w:ascii="Tahoma" w:hAnsi="Tahoma" w:cs="Tahoma"/>
              </w:rPr>
            </w:pPr>
          </w:p>
        </w:tc>
      </w:tr>
      <w:tr w:rsidR="00F96933" w:rsidRPr="002B7883" w14:paraId="1B3F850D" w14:textId="77777777" w:rsidTr="00F96933">
        <w:tc>
          <w:tcPr>
            <w:tcW w:w="4414" w:type="dxa"/>
            <w:vAlign w:val="center"/>
          </w:tcPr>
          <w:p w14:paraId="5140B097" w14:textId="77777777" w:rsidR="00F96933" w:rsidRPr="002B7883" w:rsidRDefault="00F96933" w:rsidP="00366763">
            <w:pPr>
              <w:spacing w:line="360" w:lineRule="auto"/>
              <w:jc w:val="both"/>
              <w:rPr>
                <w:rStyle w:val="markedcontent"/>
                <w:rFonts w:ascii="Tahoma" w:hAnsi="Tahoma" w:cs="Tahoma"/>
              </w:rPr>
            </w:pPr>
            <w:r w:rsidRPr="002B7883">
              <w:rPr>
                <w:rStyle w:val="markedcontent"/>
                <w:rFonts w:ascii="Tahoma" w:hAnsi="Tahoma" w:cs="Tahoma"/>
              </w:rPr>
              <w:t>Subgerencia de Planeación</w:t>
            </w:r>
          </w:p>
        </w:tc>
        <w:tc>
          <w:tcPr>
            <w:tcW w:w="4414" w:type="dxa"/>
            <w:vMerge/>
            <w:vAlign w:val="center"/>
          </w:tcPr>
          <w:p w14:paraId="39C37A81" w14:textId="77777777" w:rsidR="00F96933" w:rsidRPr="002B7883" w:rsidRDefault="00F96933" w:rsidP="00366763">
            <w:pPr>
              <w:spacing w:line="360" w:lineRule="auto"/>
              <w:jc w:val="both"/>
              <w:rPr>
                <w:rStyle w:val="markedcontent"/>
                <w:rFonts w:ascii="Tahoma" w:hAnsi="Tahoma" w:cs="Tahoma"/>
              </w:rPr>
            </w:pPr>
          </w:p>
        </w:tc>
      </w:tr>
      <w:tr w:rsidR="00F96933" w:rsidRPr="002B7883" w14:paraId="3E9D8AF4" w14:textId="77777777" w:rsidTr="00F96933">
        <w:tc>
          <w:tcPr>
            <w:tcW w:w="4414" w:type="dxa"/>
            <w:vAlign w:val="center"/>
          </w:tcPr>
          <w:p w14:paraId="6EE0038F" w14:textId="77777777" w:rsidR="00F96933" w:rsidRPr="002B7883" w:rsidRDefault="00F96933" w:rsidP="00366763">
            <w:pPr>
              <w:spacing w:line="360" w:lineRule="auto"/>
              <w:jc w:val="both"/>
              <w:rPr>
                <w:rStyle w:val="markedcontent"/>
                <w:rFonts w:ascii="Tahoma" w:hAnsi="Tahoma" w:cs="Tahoma"/>
              </w:rPr>
            </w:pPr>
            <w:r w:rsidRPr="002B7883">
              <w:rPr>
                <w:rStyle w:val="markedcontent"/>
                <w:rFonts w:ascii="Tahoma" w:hAnsi="Tahoma" w:cs="Tahoma"/>
              </w:rPr>
              <w:t>Oficina Planeación Corporativa</w:t>
            </w:r>
          </w:p>
        </w:tc>
        <w:tc>
          <w:tcPr>
            <w:tcW w:w="4414" w:type="dxa"/>
            <w:vMerge/>
            <w:vAlign w:val="center"/>
          </w:tcPr>
          <w:p w14:paraId="22F57BDD" w14:textId="77777777" w:rsidR="00F96933" w:rsidRPr="002B7883" w:rsidRDefault="00F96933" w:rsidP="00366763">
            <w:pPr>
              <w:spacing w:line="360" w:lineRule="auto"/>
              <w:jc w:val="both"/>
              <w:rPr>
                <w:rStyle w:val="markedcontent"/>
                <w:rFonts w:ascii="Tahoma" w:hAnsi="Tahoma" w:cs="Tahoma"/>
              </w:rPr>
            </w:pPr>
          </w:p>
        </w:tc>
      </w:tr>
      <w:tr w:rsidR="00F96933" w:rsidRPr="002B7883" w14:paraId="211CB2FD" w14:textId="77777777" w:rsidTr="00F96933">
        <w:tc>
          <w:tcPr>
            <w:tcW w:w="4414" w:type="dxa"/>
            <w:vAlign w:val="center"/>
          </w:tcPr>
          <w:p w14:paraId="3CE878ED" w14:textId="77777777" w:rsidR="00F96933" w:rsidRPr="002B7883" w:rsidRDefault="00F96933" w:rsidP="00366763">
            <w:pPr>
              <w:spacing w:line="360" w:lineRule="auto"/>
              <w:jc w:val="both"/>
              <w:rPr>
                <w:rStyle w:val="markedcontent"/>
                <w:rFonts w:ascii="Tahoma" w:hAnsi="Tahoma" w:cs="Tahoma"/>
              </w:rPr>
            </w:pPr>
            <w:r w:rsidRPr="002B7883">
              <w:rPr>
                <w:rStyle w:val="markedcontent"/>
                <w:rFonts w:ascii="Tahoma" w:hAnsi="Tahoma" w:cs="Tahoma"/>
              </w:rPr>
              <w:t>Oficina de Planeación Técnica y Ambiental</w:t>
            </w:r>
          </w:p>
        </w:tc>
        <w:tc>
          <w:tcPr>
            <w:tcW w:w="4414" w:type="dxa"/>
            <w:vMerge/>
            <w:vAlign w:val="center"/>
          </w:tcPr>
          <w:p w14:paraId="3D73DE1C" w14:textId="77777777" w:rsidR="00F96933" w:rsidRPr="002B7883" w:rsidRDefault="00F96933" w:rsidP="00366763">
            <w:pPr>
              <w:spacing w:line="360" w:lineRule="auto"/>
              <w:jc w:val="both"/>
              <w:rPr>
                <w:rStyle w:val="markedcontent"/>
                <w:rFonts w:ascii="Tahoma" w:hAnsi="Tahoma" w:cs="Tahoma"/>
              </w:rPr>
            </w:pPr>
          </w:p>
        </w:tc>
      </w:tr>
      <w:tr w:rsidR="00F96933" w:rsidRPr="002B7883" w14:paraId="6E28204B" w14:textId="77777777" w:rsidTr="00F96933">
        <w:tc>
          <w:tcPr>
            <w:tcW w:w="4414" w:type="dxa"/>
            <w:vAlign w:val="center"/>
          </w:tcPr>
          <w:p w14:paraId="650B4D14" w14:textId="77777777" w:rsidR="00F96933" w:rsidRPr="002B7883" w:rsidRDefault="00F96933" w:rsidP="00366763">
            <w:pPr>
              <w:spacing w:line="360" w:lineRule="auto"/>
              <w:jc w:val="both"/>
              <w:rPr>
                <w:rStyle w:val="markedcontent"/>
                <w:rFonts w:ascii="Tahoma" w:hAnsi="Tahoma" w:cs="Tahoma"/>
              </w:rPr>
            </w:pPr>
            <w:r w:rsidRPr="002B7883">
              <w:rPr>
                <w:rStyle w:val="markedcontent"/>
                <w:rFonts w:ascii="Tahoma" w:hAnsi="Tahoma" w:cs="Tahoma"/>
              </w:rPr>
              <w:t>Subgerencia de Servicios Públicos</w:t>
            </w:r>
          </w:p>
        </w:tc>
        <w:tc>
          <w:tcPr>
            <w:tcW w:w="4414" w:type="dxa"/>
            <w:vMerge/>
            <w:vAlign w:val="center"/>
          </w:tcPr>
          <w:p w14:paraId="7D98E8CE" w14:textId="77777777" w:rsidR="00F96933" w:rsidRPr="002B7883" w:rsidRDefault="00F96933" w:rsidP="00366763">
            <w:pPr>
              <w:spacing w:line="360" w:lineRule="auto"/>
              <w:jc w:val="both"/>
              <w:rPr>
                <w:rStyle w:val="markedcontent"/>
                <w:rFonts w:ascii="Tahoma" w:hAnsi="Tahoma" w:cs="Tahoma"/>
              </w:rPr>
            </w:pPr>
          </w:p>
        </w:tc>
      </w:tr>
      <w:tr w:rsidR="00F96933" w:rsidRPr="002B7883" w14:paraId="4628E64F" w14:textId="77777777" w:rsidTr="00F96933">
        <w:tc>
          <w:tcPr>
            <w:tcW w:w="4414" w:type="dxa"/>
            <w:vAlign w:val="center"/>
          </w:tcPr>
          <w:p w14:paraId="146BC806" w14:textId="77777777" w:rsidR="00F96933" w:rsidRPr="002B7883" w:rsidRDefault="00F96933" w:rsidP="00366763">
            <w:pPr>
              <w:spacing w:line="360" w:lineRule="auto"/>
              <w:jc w:val="both"/>
              <w:rPr>
                <w:rStyle w:val="markedcontent"/>
                <w:rFonts w:ascii="Tahoma" w:hAnsi="Tahoma" w:cs="Tahoma"/>
              </w:rPr>
            </w:pPr>
            <w:r w:rsidRPr="002B7883">
              <w:rPr>
                <w:rStyle w:val="markedcontent"/>
                <w:rFonts w:ascii="Tahoma" w:hAnsi="Tahoma" w:cs="Tahoma"/>
              </w:rPr>
              <w:t>Subgerencia de Comercialización de Servicios y Atención al Ciudadano</w:t>
            </w:r>
          </w:p>
        </w:tc>
        <w:tc>
          <w:tcPr>
            <w:tcW w:w="4414" w:type="dxa"/>
            <w:vMerge/>
            <w:vAlign w:val="center"/>
          </w:tcPr>
          <w:p w14:paraId="05E53B84" w14:textId="77777777" w:rsidR="00F96933" w:rsidRPr="002B7883" w:rsidRDefault="00F96933" w:rsidP="00366763">
            <w:pPr>
              <w:spacing w:line="360" w:lineRule="auto"/>
              <w:jc w:val="both"/>
              <w:rPr>
                <w:rStyle w:val="markedcontent"/>
                <w:rFonts w:ascii="Tahoma" w:hAnsi="Tahoma" w:cs="Tahoma"/>
              </w:rPr>
            </w:pPr>
          </w:p>
        </w:tc>
      </w:tr>
      <w:tr w:rsidR="00F96933" w:rsidRPr="002B7883" w14:paraId="57648498" w14:textId="77777777" w:rsidTr="00F96933">
        <w:tc>
          <w:tcPr>
            <w:tcW w:w="4414" w:type="dxa"/>
            <w:vAlign w:val="center"/>
          </w:tcPr>
          <w:p w14:paraId="2A1836BF" w14:textId="77777777" w:rsidR="00F96933" w:rsidRPr="002B7883" w:rsidRDefault="00F96933" w:rsidP="00366763">
            <w:pPr>
              <w:spacing w:line="360" w:lineRule="auto"/>
              <w:jc w:val="both"/>
              <w:rPr>
                <w:rStyle w:val="markedcontent"/>
                <w:rFonts w:ascii="Tahoma" w:hAnsi="Tahoma" w:cs="Tahoma"/>
              </w:rPr>
            </w:pPr>
            <w:r w:rsidRPr="002B7883">
              <w:rPr>
                <w:rStyle w:val="markedcontent"/>
                <w:rFonts w:ascii="Tahoma" w:hAnsi="Tahoma" w:cs="Tahoma"/>
              </w:rPr>
              <w:t>Oficina de Facturación y Cobro Coactivo</w:t>
            </w:r>
          </w:p>
        </w:tc>
        <w:tc>
          <w:tcPr>
            <w:tcW w:w="4414" w:type="dxa"/>
            <w:vMerge/>
            <w:vAlign w:val="center"/>
          </w:tcPr>
          <w:p w14:paraId="7DF91340" w14:textId="77777777" w:rsidR="00F96933" w:rsidRPr="002B7883" w:rsidRDefault="00F96933" w:rsidP="00366763">
            <w:pPr>
              <w:spacing w:line="360" w:lineRule="auto"/>
              <w:jc w:val="both"/>
              <w:rPr>
                <w:rStyle w:val="markedcontent"/>
                <w:rFonts w:ascii="Tahoma" w:hAnsi="Tahoma" w:cs="Tahoma"/>
              </w:rPr>
            </w:pPr>
          </w:p>
        </w:tc>
      </w:tr>
      <w:tr w:rsidR="00F96933" w:rsidRPr="002B7883" w14:paraId="34426E62" w14:textId="77777777" w:rsidTr="00F96933">
        <w:tc>
          <w:tcPr>
            <w:tcW w:w="4414" w:type="dxa"/>
            <w:vAlign w:val="center"/>
          </w:tcPr>
          <w:p w14:paraId="463FAF48" w14:textId="77777777" w:rsidR="00F96933" w:rsidRPr="002B7883" w:rsidRDefault="00F96933" w:rsidP="00366763">
            <w:pPr>
              <w:spacing w:line="360" w:lineRule="auto"/>
              <w:jc w:val="both"/>
              <w:rPr>
                <w:rStyle w:val="markedcontent"/>
                <w:rFonts w:ascii="Tahoma" w:hAnsi="Tahoma" w:cs="Tahoma"/>
              </w:rPr>
            </w:pPr>
            <w:r w:rsidRPr="002B7883">
              <w:rPr>
                <w:rStyle w:val="markedcontent"/>
                <w:rFonts w:ascii="Tahoma" w:hAnsi="Tahoma" w:cs="Tahoma"/>
              </w:rPr>
              <w:t>Oficina de Peticiones, Quejas y Reclamos</w:t>
            </w:r>
          </w:p>
        </w:tc>
        <w:tc>
          <w:tcPr>
            <w:tcW w:w="4414" w:type="dxa"/>
            <w:vMerge/>
            <w:vAlign w:val="center"/>
          </w:tcPr>
          <w:p w14:paraId="143444DC" w14:textId="77777777" w:rsidR="00F96933" w:rsidRPr="002B7883" w:rsidRDefault="00F96933" w:rsidP="00366763">
            <w:pPr>
              <w:spacing w:line="360" w:lineRule="auto"/>
              <w:jc w:val="both"/>
              <w:rPr>
                <w:rStyle w:val="markedcontent"/>
                <w:rFonts w:ascii="Tahoma" w:hAnsi="Tahoma" w:cs="Tahoma"/>
              </w:rPr>
            </w:pPr>
          </w:p>
        </w:tc>
      </w:tr>
      <w:tr w:rsidR="00F96933" w:rsidRPr="002B7883" w14:paraId="32B17139" w14:textId="77777777" w:rsidTr="00F96933">
        <w:tc>
          <w:tcPr>
            <w:tcW w:w="4414" w:type="dxa"/>
            <w:vAlign w:val="center"/>
          </w:tcPr>
          <w:p w14:paraId="739183DC" w14:textId="77777777" w:rsidR="00F96933" w:rsidRPr="002B7883" w:rsidRDefault="00F96933" w:rsidP="00366763">
            <w:pPr>
              <w:spacing w:line="360" w:lineRule="auto"/>
              <w:jc w:val="both"/>
              <w:rPr>
                <w:rStyle w:val="markedcontent"/>
                <w:rFonts w:ascii="Tahoma" w:hAnsi="Tahoma" w:cs="Tahoma"/>
              </w:rPr>
            </w:pPr>
            <w:r w:rsidRPr="002B7883">
              <w:rPr>
                <w:rStyle w:val="markedcontent"/>
                <w:rFonts w:ascii="Tahoma" w:hAnsi="Tahoma" w:cs="Tahoma"/>
              </w:rPr>
              <w:t>Subgerencia Administrativa y Financiera</w:t>
            </w:r>
          </w:p>
        </w:tc>
        <w:tc>
          <w:tcPr>
            <w:tcW w:w="4414" w:type="dxa"/>
            <w:vMerge/>
            <w:vAlign w:val="center"/>
          </w:tcPr>
          <w:p w14:paraId="307C7C18" w14:textId="77777777" w:rsidR="00F96933" w:rsidRPr="002B7883" w:rsidRDefault="00F96933" w:rsidP="00366763">
            <w:pPr>
              <w:spacing w:line="360" w:lineRule="auto"/>
              <w:jc w:val="both"/>
              <w:rPr>
                <w:rStyle w:val="markedcontent"/>
                <w:rFonts w:ascii="Tahoma" w:hAnsi="Tahoma" w:cs="Tahoma"/>
              </w:rPr>
            </w:pPr>
          </w:p>
        </w:tc>
      </w:tr>
      <w:tr w:rsidR="00F96933" w:rsidRPr="002B7883" w14:paraId="3751A84D" w14:textId="77777777" w:rsidTr="00F96933">
        <w:tc>
          <w:tcPr>
            <w:tcW w:w="4414" w:type="dxa"/>
            <w:vAlign w:val="center"/>
          </w:tcPr>
          <w:p w14:paraId="5C515CA4" w14:textId="77777777" w:rsidR="00F96933" w:rsidRPr="002B7883" w:rsidRDefault="00F96933" w:rsidP="00366763">
            <w:pPr>
              <w:spacing w:line="360" w:lineRule="auto"/>
              <w:jc w:val="both"/>
              <w:rPr>
                <w:rStyle w:val="markedcontent"/>
                <w:rFonts w:ascii="Tahoma" w:hAnsi="Tahoma" w:cs="Tahoma"/>
              </w:rPr>
            </w:pPr>
            <w:r w:rsidRPr="002B7883">
              <w:rPr>
                <w:rStyle w:val="markedcontent"/>
                <w:rFonts w:ascii="Tahoma" w:hAnsi="Tahoma" w:cs="Tahoma"/>
              </w:rPr>
              <w:lastRenderedPageBreak/>
              <w:t>Oficina de Gestión Administrativa</w:t>
            </w:r>
          </w:p>
        </w:tc>
        <w:tc>
          <w:tcPr>
            <w:tcW w:w="4414" w:type="dxa"/>
            <w:vMerge/>
            <w:vAlign w:val="center"/>
          </w:tcPr>
          <w:p w14:paraId="385BDD9D" w14:textId="77777777" w:rsidR="00F96933" w:rsidRPr="002B7883" w:rsidRDefault="00F96933" w:rsidP="00366763">
            <w:pPr>
              <w:spacing w:line="360" w:lineRule="auto"/>
              <w:jc w:val="both"/>
              <w:rPr>
                <w:rStyle w:val="markedcontent"/>
                <w:rFonts w:ascii="Tahoma" w:hAnsi="Tahoma" w:cs="Tahoma"/>
              </w:rPr>
            </w:pPr>
          </w:p>
        </w:tc>
      </w:tr>
      <w:tr w:rsidR="00F96933" w:rsidRPr="002B7883" w14:paraId="75D9F8B7" w14:textId="77777777" w:rsidTr="00F96933">
        <w:tc>
          <w:tcPr>
            <w:tcW w:w="4414" w:type="dxa"/>
            <w:vAlign w:val="center"/>
          </w:tcPr>
          <w:p w14:paraId="52B26AC3" w14:textId="77777777" w:rsidR="00F96933" w:rsidRPr="002B7883" w:rsidRDefault="00F96933" w:rsidP="00366763">
            <w:pPr>
              <w:spacing w:line="360" w:lineRule="auto"/>
              <w:jc w:val="both"/>
              <w:rPr>
                <w:rStyle w:val="markedcontent"/>
                <w:rFonts w:ascii="Tahoma" w:hAnsi="Tahoma" w:cs="Tahoma"/>
              </w:rPr>
            </w:pPr>
            <w:r w:rsidRPr="002B7883">
              <w:rPr>
                <w:rStyle w:val="markedcontent"/>
                <w:rFonts w:ascii="Tahoma" w:hAnsi="Tahoma" w:cs="Tahoma"/>
              </w:rPr>
              <w:t>Oficina de Gestión Presupuestal</w:t>
            </w:r>
          </w:p>
        </w:tc>
        <w:tc>
          <w:tcPr>
            <w:tcW w:w="4414" w:type="dxa"/>
            <w:vMerge/>
            <w:vAlign w:val="center"/>
          </w:tcPr>
          <w:p w14:paraId="21B69E0C" w14:textId="77777777" w:rsidR="00F96933" w:rsidRPr="002B7883" w:rsidRDefault="00F96933" w:rsidP="00366763">
            <w:pPr>
              <w:spacing w:line="360" w:lineRule="auto"/>
              <w:jc w:val="both"/>
              <w:rPr>
                <w:rStyle w:val="markedcontent"/>
                <w:rFonts w:ascii="Tahoma" w:hAnsi="Tahoma" w:cs="Tahoma"/>
              </w:rPr>
            </w:pPr>
          </w:p>
        </w:tc>
      </w:tr>
      <w:tr w:rsidR="00F96933" w:rsidRPr="002B7883" w14:paraId="15849B9F" w14:textId="77777777" w:rsidTr="00F96933">
        <w:tc>
          <w:tcPr>
            <w:tcW w:w="4414" w:type="dxa"/>
            <w:vAlign w:val="center"/>
          </w:tcPr>
          <w:p w14:paraId="462773D3" w14:textId="77777777" w:rsidR="00F96933" w:rsidRPr="002B7883" w:rsidRDefault="00F96933" w:rsidP="00366763">
            <w:pPr>
              <w:spacing w:line="360" w:lineRule="auto"/>
              <w:jc w:val="both"/>
              <w:rPr>
                <w:rStyle w:val="markedcontent"/>
                <w:rFonts w:ascii="Tahoma" w:hAnsi="Tahoma" w:cs="Tahoma"/>
              </w:rPr>
            </w:pPr>
            <w:r w:rsidRPr="002B7883">
              <w:rPr>
                <w:rStyle w:val="markedcontent"/>
                <w:rFonts w:ascii="Tahoma" w:hAnsi="Tahoma" w:cs="Tahoma"/>
              </w:rPr>
              <w:t>Oficina de Contabilidad</w:t>
            </w:r>
          </w:p>
        </w:tc>
        <w:tc>
          <w:tcPr>
            <w:tcW w:w="4414" w:type="dxa"/>
            <w:vMerge/>
            <w:vAlign w:val="center"/>
          </w:tcPr>
          <w:p w14:paraId="72933C7E" w14:textId="77777777" w:rsidR="00F96933" w:rsidRPr="002B7883" w:rsidRDefault="00F96933" w:rsidP="00366763">
            <w:pPr>
              <w:spacing w:line="360" w:lineRule="auto"/>
              <w:jc w:val="both"/>
              <w:rPr>
                <w:rStyle w:val="markedcontent"/>
                <w:rFonts w:ascii="Tahoma" w:hAnsi="Tahoma" w:cs="Tahoma"/>
              </w:rPr>
            </w:pPr>
          </w:p>
        </w:tc>
      </w:tr>
      <w:tr w:rsidR="00F96933" w:rsidRPr="002B7883" w14:paraId="3B420396" w14:textId="77777777" w:rsidTr="00F96933">
        <w:tc>
          <w:tcPr>
            <w:tcW w:w="4414" w:type="dxa"/>
            <w:vAlign w:val="center"/>
          </w:tcPr>
          <w:p w14:paraId="1B52E154" w14:textId="77777777" w:rsidR="00F96933" w:rsidRPr="002B7883" w:rsidRDefault="00F96933" w:rsidP="00366763">
            <w:pPr>
              <w:spacing w:line="360" w:lineRule="auto"/>
              <w:jc w:val="both"/>
              <w:rPr>
                <w:rStyle w:val="markedcontent"/>
                <w:rFonts w:ascii="Tahoma" w:hAnsi="Tahoma" w:cs="Tahoma"/>
              </w:rPr>
            </w:pPr>
            <w:r w:rsidRPr="002B7883">
              <w:rPr>
                <w:rStyle w:val="markedcontent"/>
                <w:rFonts w:ascii="Tahoma" w:hAnsi="Tahoma" w:cs="Tahoma"/>
              </w:rPr>
              <w:t>Tesorería General</w:t>
            </w:r>
          </w:p>
        </w:tc>
        <w:tc>
          <w:tcPr>
            <w:tcW w:w="4414" w:type="dxa"/>
            <w:vMerge/>
            <w:vAlign w:val="center"/>
          </w:tcPr>
          <w:p w14:paraId="559B20B1" w14:textId="77777777" w:rsidR="00F96933" w:rsidRPr="002B7883" w:rsidRDefault="00F96933" w:rsidP="00366763">
            <w:pPr>
              <w:spacing w:line="360" w:lineRule="auto"/>
              <w:jc w:val="both"/>
              <w:rPr>
                <w:rStyle w:val="markedcontent"/>
                <w:rFonts w:ascii="Tahoma" w:hAnsi="Tahoma" w:cs="Tahoma"/>
              </w:rPr>
            </w:pPr>
          </w:p>
        </w:tc>
      </w:tr>
      <w:tr w:rsidR="00F96933" w:rsidRPr="002B7883" w14:paraId="73F5C5B4" w14:textId="77777777" w:rsidTr="00F96933">
        <w:tc>
          <w:tcPr>
            <w:tcW w:w="4414" w:type="dxa"/>
            <w:vAlign w:val="center"/>
          </w:tcPr>
          <w:p w14:paraId="6E9070CC" w14:textId="77777777" w:rsidR="00F96933" w:rsidRPr="002B7883" w:rsidRDefault="00F96933" w:rsidP="00366763">
            <w:pPr>
              <w:spacing w:line="360" w:lineRule="auto"/>
              <w:jc w:val="both"/>
              <w:rPr>
                <w:rStyle w:val="markedcontent"/>
                <w:rFonts w:ascii="Tahoma" w:hAnsi="Tahoma" w:cs="Tahoma"/>
              </w:rPr>
            </w:pPr>
            <w:r w:rsidRPr="002B7883">
              <w:rPr>
                <w:rStyle w:val="markedcontent"/>
                <w:rFonts w:ascii="Tahoma" w:hAnsi="Tahoma" w:cs="Tahoma"/>
              </w:rPr>
              <w:t>Laboratorio de Ensayo y Calidad de Agua</w:t>
            </w:r>
          </w:p>
        </w:tc>
        <w:tc>
          <w:tcPr>
            <w:tcW w:w="4414" w:type="dxa"/>
            <w:vMerge w:val="restart"/>
            <w:vAlign w:val="center"/>
          </w:tcPr>
          <w:p w14:paraId="3644441C" w14:textId="77777777" w:rsidR="00F96933" w:rsidRPr="002B7883" w:rsidRDefault="00F96933" w:rsidP="00366763">
            <w:pPr>
              <w:spacing w:line="360" w:lineRule="auto"/>
              <w:jc w:val="both"/>
              <w:rPr>
                <w:rStyle w:val="markedcontent"/>
                <w:rFonts w:ascii="Tahoma" w:hAnsi="Tahoma" w:cs="Tahoma"/>
              </w:rPr>
            </w:pPr>
            <w:r w:rsidRPr="002B7883">
              <w:rPr>
                <w:rStyle w:val="markedcontent"/>
                <w:rFonts w:ascii="Tahoma" w:hAnsi="Tahoma" w:cs="Tahoma"/>
              </w:rPr>
              <w:t xml:space="preserve">Diagonal Aeropuerto el Edén </w:t>
            </w:r>
          </w:p>
        </w:tc>
      </w:tr>
      <w:tr w:rsidR="00F96933" w:rsidRPr="002B7883" w14:paraId="7922E2CF" w14:textId="77777777" w:rsidTr="00F96933">
        <w:tc>
          <w:tcPr>
            <w:tcW w:w="4414" w:type="dxa"/>
            <w:vAlign w:val="center"/>
          </w:tcPr>
          <w:p w14:paraId="36AE7AEF" w14:textId="77777777" w:rsidR="00F96933" w:rsidRPr="002B7883" w:rsidRDefault="00F96933" w:rsidP="00366763">
            <w:pPr>
              <w:spacing w:line="360" w:lineRule="auto"/>
              <w:jc w:val="both"/>
              <w:rPr>
                <w:rStyle w:val="markedcontent"/>
                <w:rFonts w:ascii="Tahoma" w:hAnsi="Tahoma" w:cs="Tahoma"/>
              </w:rPr>
            </w:pPr>
            <w:r w:rsidRPr="002B7883">
              <w:rPr>
                <w:rStyle w:val="markedcontent"/>
                <w:rFonts w:ascii="Tahoma" w:hAnsi="Tahoma" w:cs="Tahoma"/>
              </w:rPr>
              <w:t>Oficina de Plantas</w:t>
            </w:r>
          </w:p>
        </w:tc>
        <w:tc>
          <w:tcPr>
            <w:tcW w:w="4414" w:type="dxa"/>
            <w:vMerge/>
            <w:vAlign w:val="center"/>
          </w:tcPr>
          <w:p w14:paraId="5EAEF611" w14:textId="77777777" w:rsidR="00F96933" w:rsidRPr="002B7883" w:rsidRDefault="00F96933" w:rsidP="00366763">
            <w:pPr>
              <w:spacing w:line="360" w:lineRule="auto"/>
              <w:jc w:val="both"/>
              <w:rPr>
                <w:rStyle w:val="markedcontent"/>
                <w:rFonts w:ascii="Tahoma" w:hAnsi="Tahoma" w:cs="Tahoma"/>
              </w:rPr>
            </w:pPr>
          </w:p>
        </w:tc>
      </w:tr>
      <w:tr w:rsidR="00F96933" w:rsidRPr="002B7883" w14:paraId="67D1D2E2" w14:textId="77777777" w:rsidTr="00F96933">
        <w:tc>
          <w:tcPr>
            <w:tcW w:w="4414" w:type="dxa"/>
            <w:vAlign w:val="center"/>
          </w:tcPr>
          <w:p w14:paraId="4A6409F9" w14:textId="77777777" w:rsidR="00F96933" w:rsidRPr="002B7883" w:rsidRDefault="00F96933" w:rsidP="00366763">
            <w:pPr>
              <w:spacing w:line="360" w:lineRule="auto"/>
              <w:jc w:val="both"/>
              <w:rPr>
                <w:rStyle w:val="markedcontent"/>
                <w:rFonts w:ascii="Tahoma" w:hAnsi="Tahoma" w:cs="Tahoma"/>
              </w:rPr>
            </w:pPr>
            <w:r w:rsidRPr="002B7883">
              <w:rPr>
                <w:rStyle w:val="markedcontent"/>
                <w:rFonts w:ascii="Tahoma" w:hAnsi="Tahoma" w:cs="Tahoma"/>
              </w:rPr>
              <w:t>Coordinación de Salento</w:t>
            </w:r>
          </w:p>
        </w:tc>
        <w:tc>
          <w:tcPr>
            <w:tcW w:w="4414" w:type="dxa"/>
            <w:vAlign w:val="center"/>
          </w:tcPr>
          <w:p w14:paraId="7ADF6926" w14:textId="1EDBF3CE" w:rsidR="00F96933" w:rsidRPr="002B7883" w:rsidRDefault="00F96933" w:rsidP="00366763">
            <w:pPr>
              <w:spacing w:line="360" w:lineRule="auto"/>
              <w:jc w:val="both"/>
              <w:rPr>
                <w:rStyle w:val="markedcontent"/>
                <w:rFonts w:ascii="Tahoma" w:hAnsi="Tahoma" w:cs="Tahoma"/>
              </w:rPr>
            </w:pPr>
            <w:r w:rsidRPr="002B7883">
              <w:rPr>
                <w:rStyle w:val="markedcontent"/>
                <w:rFonts w:ascii="Tahoma" w:hAnsi="Tahoma" w:cs="Tahoma"/>
              </w:rPr>
              <w:t>Calle 6 N° 6 – 20 Centro Administrativo Municipal</w:t>
            </w:r>
            <w:r w:rsidR="00B661C2">
              <w:rPr>
                <w:rStyle w:val="markedcontent"/>
                <w:rFonts w:ascii="Tahoma" w:hAnsi="Tahoma" w:cs="Tahoma"/>
              </w:rPr>
              <w:t xml:space="preserve"> – CAM</w:t>
            </w:r>
          </w:p>
        </w:tc>
      </w:tr>
      <w:tr w:rsidR="00F96933" w:rsidRPr="002B7883" w14:paraId="6680C3A3" w14:textId="77777777" w:rsidTr="00F96933">
        <w:tc>
          <w:tcPr>
            <w:tcW w:w="4414" w:type="dxa"/>
            <w:vAlign w:val="center"/>
          </w:tcPr>
          <w:p w14:paraId="77942082" w14:textId="77777777" w:rsidR="00F96933" w:rsidRPr="002B7883" w:rsidRDefault="00F96933" w:rsidP="00366763">
            <w:pPr>
              <w:spacing w:line="360" w:lineRule="auto"/>
              <w:jc w:val="both"/>
              <w:rPr>
                <w:rStyle w:val="markedcontent"/>
                <w:rFonts w:ascii="Tahoma" w:hAnsi="Tahoma" w:cs="Tahoma"/>
              </w:rPr>
            </w:pPr>
            <w:r w:rsidRPr="002B7883">
              <w:rPr>
                <w:rStyle w:val="markedcontent"/>
                <w:rFonts w:ascii="Tahoma" w:hAnsi="Tahoma" w:cs="Tahoma"/>
              </w:rPr>
              <w:t xml:space="preserve">Coordinación de </w:t>
            </w:r>
            <w:proofErr w:type="spellStart"/>
            <w:r w:rsidRPr="002B7883">
              <w:rPr>
                <w:rStyle w:val="markedcontent"/>
                <w:rFonts w:ascii="Tahoma" w:hAnsi="Tahoma" w:cs="Tahoma"/>
              </w:rPr>
              <w:t>Filandia</w:t>
            </w:r>
            <w:proofErr w:type="spellEnd"/>
          </w:p>
        </w:tc>
        <w:tc>
          <w:tcPr>
            <w:tcW w:w="4414" w:type="dxa"/>
            <w:vAlign w:val="center"/>
          </w:tcPr>
          <w:p w14:paraId="08B01776" w14:textId="616F290D" w:rsidR="00F96933" w:rsidRPr="002B7883" w:rsidRDefault="00B661C2" w:rsidP="00366763">
            <w:pPr>
              <w:spacing w:line="360" w:lineRule="auto"/>
              <w:jc w:val="both"/>
              <w:rPr>
                <w:rStyle w:val="markedcontent"/>
                <w:rFonts w:ascii="Tahoma" w:hAnsi="Tahoma" w:cs="Tahoma"/>
              </w:rPr>
            </w:pPr>
            <w:r>
              <w:rPr>
                <w:rStyle w:val="markedcontent"/>
                <w:rFonts w:ascii="Tahoma" w:hAnsi="Tahoma" w:cs="Tahoma"/>
              </w:rPr>
              <w:t xml:space="preserve">Calle 7 N° 6 – 43 </w:t>
            </w:r>
            <w:r w:rsidR="00F96933" w:rsidRPr="002B7883">
              <w:rPr>
                <w:rStyle w:val="markedcontent"/>
                <w:rFonts w:ascii="Tahoma" w:hAnsi="Tahoma" w:cs="Tahoma"/>
              </w:rPr>
              <w:t xml:space="preserve"> </w:t>
            </w:r>
          </w:p>
        </w:tc>
      </w:tr>
      <w:tr w:rsidR="00F96933" w:rsidRPr="002B7883" w14:paraId="2F2FFF6D" w14:textId="77777777" w:rsidTr="00F96933">
        <w:tc>
          <w:tcPr>
            <w:tcW w:w="4414" w:type="dxa"/>
            <w:vAlign w:val="center"/>
          </w:tcPr>
          <w:p w14:paraId="74DE1FC6" w14:textId="77777777" w:rsidR="00F96933" w:rsidRPr="002B7883" w:rsidRDefault="00F96933" w:rsidP="00366763">
            <w:pPr>
              <w:spacing w:line="360" w:lineRule="auto"/>
              <w:jc w:val="both"/>
              <w:rPr>
                <w:rStyle w:val="markedcontent"/>
                <w:rFonts w:ascii="Tahoma" w:hAnsi="Tahoma" w:cs="Tahoma"/>
              </w:rPr>
            </w:pPr>
            <w:r w:rsidRPr="002B7883">
              <w:rPr>
                <w:rStyle w:val="markedcontent"/>
                <w:rFonts w:ascii="Tahoma" w:hAnsi="Tahoma" w:cs="Tahoma"/>
              </w:rPr>
              <w:t>Coordinación de Circasia</w:t>
            </w:r>
          </w:p>
        </w:tc>
        <w:tc>
          <w:tcPr>
            <w:tcW w:w="4414" w:type="dxa"/>
            <w:vAlign w:val="center"/>
          </w:tcPr>
          <w:p w14:paraId="0875EDC9" w14:textId="52BA8304" w:rsidR="00F96933" w:rsidRPr="002B7883" w:rsidRDefault="00F96933" w:rsidP="00366763">
            <w:pPr>
              <w:spacing w:line="360" w:lineRule="auto"/>
              <w:jc w:val="both"/>
              <w:rPr>
                <w:rStyle w:val="markedcontent"/>
                <w:rFonts w:ascii="Tahoma" w:hAnsi="Tahoma" w:cs="Tahoma"/>
              </w:rPr>
            </w:pPr>
            <w:r w:rsidRPr="002B7883">
              <w:rPr>
                <w:rStyle w:val="markedcontent"/>
                <w:rFonts w:ascii="Tahoma" w:hAnsi="Tahoma" w:cs="Tahoma"/>
              </w:rPr>
              <w:t xml:space="preserve">Calle 6 N° 12 – 81 </w:t>
            </w:r>
            <w:r w:rsidR="00B661C2">
              <w:rPr>
                <w:rStyle w:val="markedcontent"/>
                <w:rFonts w:ascii="Tahoma" w:hAnsi="Tahoma" w:cs="Tahoma"/>
              </w:rPr>
              <w:t>Esquina</w:t>
            </w:r>
          </w:p>
        </w:tc>
      </w:tr>
      <w:tr w:rsidR="00F96933" w:rsidRPr="002B7883" w14:paraId="2D106305" w14:textId="77777777" w:rsidTr="00F96933">
        <w:tc>
          <w:tcPr>
            <w:tcW w:w="4414" w:type="dxa"/>
            <w:vAlign w:val="center"/>
          </w:tcPr>
          <w:p w14:paraId="5F66D668" w14:textId="77777777" w:rsidR="00F96933" w:rsidRPr="002B7883" w:rsidRDefault="00F96933" w:rsidP="00366763">
            <w:pPr>
              <w:spacing w:line="360" w:lineRule="auto"/>
              <w:jc w:val="both"/>
              <w:rPr>
                <w:rStyle w:val="markedcontent"/>
                <w:rFonts w:ascii="Tahoma" w:hAnsi="Tahoma" w:cs="Tahoma"/>
              </w:rPr>
            </w:pPr>
            <w:r w:rsidRPr="002B7883">
              <w:rPr>
                <w:rStyle w:val="markedcontent"/>
                <w:rFonts w:ascii="Tahoma" w:hAnsi="Tahoma" w:cs="Tahoma"/>
              </w:rPr>
              <w:t>Coordinación de Montenegro</w:t>
            </w:r>
          </w:p>
        </w:tc>
        <w:tc>
          <w:tcPr>
            <w:tcW w:w="4414" w:type="dxa"/>
            <w:vAlign w:val="center"/>
          </w:tcPr>
          <w:p w14:paraId="073C3D82" w14:textId="1C0CEADB" w:rsidR="00F96933" w:rsidRPr="002B7883" w:rsidRDefault="00B661C2" w:rsidP="00366763">
            <w:pPr>
              <w:spacing w:line="360" w:lineRule="auto"/>
              <w:jc w:val="both"/>
              <w:rPr>
                <w:rStyle w:val="markedcontent"/>
                <w:rFonts w:ascii="Tahoma" w:hAnsi="Tahoma" w:cs="Tahoma"/>
              </w:rPr>
            </w:pPr>
            <w:r>
              <w:rPr>
                <w:rStyle w:val="markedcontent"/>
                <w:rFonts w:ascii="Tahoma" w:hAnsi="Tahoma" w:cs="Tahoma"/>
              </w:rPr>
              <w:t>Calle 13 Carrera</w:t>
            </w:r>
            <w:r w:rsidR="00F96933" w:rsidRPr="002B7883">
              <w:rPr>
                <w:rStyle w:val="markedcontent"/>
                <w:rFonts w:ascii="Tahoma" w:hAnsi="Tahoma" w:cs="Tahoma"/>
              </w:rPr>
              <w:t xml:space="preserve"> 4 </w:t>
            </w:r>
            <w:r>
              <w:rPr>
                <w:rStyle w:val="markedcontent"/>
                <w:rFonts w:ascii="Tahoma" w:hAnsi="Tahoma" w:cs="Tahoma"/>
              </w:rPr>
              <w:t xml:space="preserve">Edificio </w:t>
            </w:r>
            <w:proofErr w:type="spellStart"/>
            <w:r>
              <w:rPr>
                <w:rStyle w:val="markedcontent"/>
                <w:rFonts w:ascii="Tahoma" w:hAnsi="Tahoma" w:cs="Tahoma"/>
              </w:rPr>
              <w:t>Firenza</w:t>
            </w:r>
            <w:proofErr w:type="spellEnd"/>
            <w:r>
              <w:rPr>
                <w:rStyle w:val="markedcontent"/>
                <w:rFonts w:ascii="Tahoma" w:hAnsi="Tahoma" w:cs="Tahoma"/>
              </w:rPr>
              <w:t xml:space="preserve"> local 5</w:t>
            </w:r>
          </w:p>
        </w:tc>
      </w:tr>
      <w:tr w:rsidR="00F96933" w:rsidRPr="002B7883" w14:paraId="2762E0BC" w14:textId="77777777" w:rsidTr="00F96933">
        <w:tc>
          <w:tcPr>
            <w:tcW w:w="4414" w:type="dxa"/>
            <w:vAlign w:val="center"/>
          </w:tcPr>
          <w:p w14:paraId="68B37288" w14:textId="77777777" w:rsidR="00F96933" w:rsidRPr="002B7883" w:rsidRDefault="00F96933" w:rsidP="00366763">
            <w:pPr>
              <w:spacing w:line="360" w:lineRule="auto"/>
              <w:jc w:val="both"/>
              <w:rPr>
                <w:rStyle w:val="markedcontent"/>
                <w:rFonts w:ascii="Tahoma" w:hAnsi="Tahoma" w:cs="Tahoma"/>
              </w:rPr>
            </w:pPr>
            <w:r w:rsidRPr="002B7883">
              <w:rPr>
                <w:rStyle w:val="markedcontent"/>
                <w:rFonts w:ascii="Tahoma" w:hAnsi="Tahoma" w:cs="Tahoma"/>
              </w:rPr>
              <w:t>Coordinación de Quimbaya</w:t>
            </w:r>
          </w:p>
        </w:tc>
        <w:tc>
          <w:tcPr>
            <w:tcW w:w="4414" w:type="dxa"/>
            <w:vAlign w:val="center"/>
          </w:tcPr>
          <w:p w14:paraId="473DC2B1" w14:textId="0A6110CB" w:rsidR="00F96933" w:rsidRPr="002B7883" w:rsidRDefault="00F96933" w:rsidP="00366763">
            <w:pPr>
              <w:spacing w:line="360" w:lineRule="auto"/>
              <w:jc w:val="both"/>
              <w:rPr>
                <w:rStyle w:val="markedcontent"/>
                <w:rFonts w:ascii="Tahoma" w:hAnsi="Tahoma" w:cs="Tahoma"/>
              </w:rPr>
            </w:pPr>
            <w:r w:rsidRPr="002B7883">
              <w:rPr>
                <w:rStyle w:val="markedcontent"/>
                <w:rFonts w:ascii="Tahoma" w:hAnsi="Tahoma" w:cs="Tahoma"/>
              </w:rPr>
              <w:t>Edificio Cara</w:t>
            </w:r>
            <w:r w:rsidR="00B661C2">
              <w:rPr>
                <w:rStyle w:val="markedcontent"/>
                <w:rFonts w:ascii="Tahoma" w:hAnsi="Tahoma" w:cs="Tahoma"/>
              </w:rPr>
              <w:t xml:space="preserve">manta </w:t>
            </w:r>
            <w:proofErr w:type="spellStart"/>
            <w:r w:rsidR="00B661C2">
              <w:rPr>
                <w:rStyle w:val="markedcontent"/>
                <w:rFonts w:ascii="Tahoma" w:hAnsi="Tahoma" w:cs="Tahoma"/>
              </w:rPr>
              <w:t>Cra</w:t>
            </w:r>
            <w:proofErr w:type="spellEnd"/>
            <w:r w:rsidR="00B661C2">
              <w:rPr>
                <w:rStyle w:val="markedcontent"/>
                <w:rFonts w:ascii="Tahoma" w:hAnsi="Tahoma" w:cs="Tahoma"/>
              </w:rPr>
              <w:t>. 7 # 25 – 24 local 118</w:t>
            </w:r>
          </w:p>
        </w:tc>
      </w:tr>
      <w:tr w:rsidR="00F96933" w:rsidRPr="002B7883" w14:paraId="736F3025" w14:textId="77777777" w:rsidTr="00F96933">
        <w:tc>
          <w:tcPr>
            <w:tcW w:w="4414" w:type="dxa"/>
            <w:vAlign w:val="center"/>
          </w:tcPr>
          <w:p w14:paraId="17545D5F" w14:textId="77777777" w:rsidR="00F96933" w:rsidRPr="002B7883" w:rsidRDefault="00F96933" w:rsidP="00366763">
            <w:pPr>
              <w:spacing w:line="360" w:lineRule="auto"/>
              <w:jc w:val="both"/>
              <w:rPr>
                <w:rStyle w:val="markedcontent"/>
                <w:rFonts w:ascii="Tahoma" w:hAnsi="Tahoma" w:cs="Tahoma"/>
              </w:rPr>
            </w:pPr>
            <w:r w:rsidRPr="002B7883">
              <w:rPr>
                <w:rStyle w:val="markedcontent"/>
                <w:rFonts w:ascii="Tahoma" w:hAnsi="Tahoma" w:cs="Tahoma"/>
              </w:rPr>
              <w:t>Coordinación de La Tebaida</w:t>
            </w:r>
          </w:p>
        </w:tc>
        <w:tc>
          <w:tcPr>
            <w:tcW w:w="4414" w:type="dxa"/>
            <w:vAlign w:val="center"/>
          </w:tcPr>
          <w:p w14:paraId="1A8ECD85" w14:textId="77777777" w:rsidR="00F96933" w:rsidRPr="002B7883" w:rsidRDefault="00F96933" w:rsidP="00366763">
            <w:pPr>
              <w:spacing w:line="360" w:lineRule="auto"/>
              <w:jc w:val="both"/>
              <w:rPr>
                <w:rStyle w:val="markedcontent"/>
                <w:rFonts w:ascii="Tahoma" w:hAnsi="Tahoma" w:cs="Tahoma"/>
              </w:rPr>
            </w:pPr>
            <w:r w:rsidRPr="002B7883">
              <w:rPr>
                <w:rStyle w:val="markedcontent"/>
                <w:rFonts w:ascii="Tahoma" w:hAnsi="Tahoma" w:cs="Tahoma"/>
              </w:rPr>
              <w:t>Carrera 6 calle 13 Esquina</w:t>
            </w:r>
          </w:p>
        </w:tc>
      </w:tr>
      <w:tr w:rsidR="00F96933" w:rsidRPr="002B7883" w14:paraId="2990833A" w14:textId="77777777" w:rsidTr="00F96933">
        <w:tc>
          <w:tcPr>
            <w:tcW w:w="4414" w:type="dxa"/>
            <w:vAlign w:val="center"/>
          </w:tcPr>
          <w:p w14:paraId="0B96EA90" w14:textId="77777777" w:rsidR="00F96933" w:rsidRPr="002B7883" w:rsidRDefault="00F96933" w:rsidP="00366763">
            <w:pPr>
              <w:spacing w:line="360" w:lineRule="auto"/>
              <w:jc w:val="both"/>
              <w:rPr>
                <w:rStyle w:val="markedcontent"/>
                <w:rFonts w:ascii="Tahoma" w:hAnsi="Tahoma" w:cs="Tahoma"/>
              </w:rPr>
            </w:pPr>
            <w:r w:rsidRPr="002B7883">
              <w:rPr>
                <w:rStyle w:val="markedcontent"/>
                <w:rFonts w:ascii="Tahoma" w:hAnsi="Tahoma" w:cs="Tahoma"/>
              </w:rPr>
              <w:t>Coordinación de Génova</w:t>
            </w:r>
          </w:p>
        </w:tc>
        <w:tc>
          <w:tcPr>
            <w:tcW w:w="4414" w:type="dxa"/>
            <w:vAlign w:val="center"/>
          </w:tcPr>
          <w:p w14:paraId="37B1582D" w14:textId="77777777" w:rsidR="00F96933" w:rsidRPr="002B7883" w:rsidRDefault="00F96933" w:rsidP="00366763">
            <w:pPr>
              <w:spacing w:line="360" w:lineRule="auto"/>
              <w:jc w:val="both"/>
              <w:rPr>
                <w:rStyle w:val="markedcontent"/>
                <w:rFonts w:ascii="Tahoma" w:hAnsi="Tahoma" w:cs="Tahoma"/>
              </w:rPr>
            </w:pPr>
            <w:r w:rsidRPr="002B7883">
              <w:rPr>
                <w:rStyle w:val="markedcontent"/>
                <w:rFonts w:ascii="Tahoma" w:hAnsi="Tahoma" w:cs="Tahoma"/>
              </w:rPr>
              <w:t xml:space="preserve">Carrera 11 # 24 – 12 </w:t>
            </w:r>
          </w:p>
        </w:tc>
      </w:tr>
      <w:tr w:rsidR="00F96933" w:rsidRPr="002B7883" w14:paraId="73A35975" w14:textId="77777777" w:rsidTr="00F96933">
        <w:tc>
          <w:tcPr>
            <w:tcW w:w="4414" w:type="dxa"/>
            <w:vAlign w:val="center"/>
          </w:tcPr>
          <w:p w14:paraId="2807097C" w14:textId="77777777" w:rsidR="00F96933" w:rsidRPr="002B7883" w:rsidRDefault="00F96933" w:rsidP="00366763">
            <w:pPr>
              <w:spacing w:line="360" w:lineRule="auto"/>
              <w:jc w:val="both"/>
              <w:rPr>
                <w:rStyle w:val="markedcontent"/>
                <w:rFonts w:ascii="Tahoma" w:hAnsi="Tahoma" w:cs="Tahoma"/>
              </w:rPr>
            </w:pPr>
            <w:r w:rsidRPr="002B7883">
              <w:rPr>
                <w:rStyle w:val="markedcontent"/>
                <w:rFonts w:ascii="Tahoma" w:hAnsi="Tahoma" w:cs="Tahoma"/>
              </w:rPr>
              <w:t>Coordinación de Buenavista</w:t>
            </w:r>
          </w:p>
        </w:tc>
        <w:tc>
          <w:tcPr>
            <w:tcW w:w="4414" w:type="dxa"/>
            <w:vAlign w:val="center"/>
          </w:tcPr>
          <w:p w14:paraId="3103A37A" w14:textId="77777777" w:rsidR="00F96933" w:rsidRPr="002B7883" w:rsidRDefault="00F96933" w:rsidP="00366763">
            <w:pPr>
              <w:spacing w:line="360" w:lineRule="auto"/>
              <w:jc w:val="both"/>
              <w:rPr>
                <w:rStyle w:val="markedcontent"/>
                <w:rFonts w:ascii="Tahoma" w:hAnsi="Tahoma" w:cs="Tahoma"/>
              </w:rPr>
            </w:pPr>
            <w:r w:rsidRPr="002B7883">
              <w:rPr>
                <w:rStyle w:val="markedcontent"/>
                <w:rFonts w:ascii="Tahoma" w:hAnsi="Tahoma" w:cs="Tahoma"/>
              </w:rPr>
              <w:t xml:space="preserve">Carrera 3 # 2 – 23 Centro </w:t>
            </w:r>
          </w:p>
        </w:tc>
      </w:tr>
      <w:tr w:rsidR="00F96933" w:rsidRPr="002B7883" w14:paraId="2C0801F4" w14:textId="77777777" w:rsidTr="00F96933">
        <w:tc>
          <w:tcPr>
            <w:tcW w:w="4414" w:type="dxa"/>
            <w:vAlign w:val="center"/>
          </w:tcPr>
          <w:p w14:paraId="5CABCB0C" w14:textId="77777777" w:rsidR="00F96933" w:rsidRPr="002B7883" w:rsidRDefault="00F96933" w:rsidP="00366763">
            <w:pPr>
              <w:spacing w:line="360" w:lineRule="auto"/>
              <w:jc w:val="both"/>
              <w:rPr>
                <w:rStyle w:val="markedcontent"/>
                <w:rFonts w:ascii="Tahoma" w:hAnsi="Tahoma" w:cs="Tahoma"/>
              </w:rPr>
            </w:pPr>
            <w:r w:rsidRPr="002B7883">
              <w:rPr>
                <w:rStyle w:val="markedcontent"/>
                <w:rFonts w:ascii="Tahoma" w:hAnsi="Tahoma" w:cs="Tahoma"/>
              </w:rPr>
              <w:t>Coordinación de Córdoba</w:t>
            </w:r>
          </w:p>
        </w:tc>
        <w:tc>
          <w:tcPr>
            <w:tcW w:w="4414" w:type="dxa"/>
            <w:vAlign w:val="center"/>
          </w:tcPr>
          <w:p w14:paraId="45997AC7" w14:textId="2E5948CB" w:rsidR="00F96933" w:rsidRPr="002B7883" w:rsidRDefault="00B661C2" w:rsidP="00366763">
            <w:pPr>
              <w:spacing w:line="360" w:lineRule="auto"/>
              <w:jc w:val="both"/>
              <w:rPr>
                <w:rStyle w:val="markedcontent"/>
                <w:rFonts w:ascii="Tahoma" w:hAnsi="Tahoma" w:cs="Tahoma"/>
              </w:rPr>
            </w:pPr>
            <w:r>
              <w:rPr>
                <w:rStyle w:val="markedcontent"/>
                <w:rFonts w:ascii="Tahoma" w:hAnsi="Tahoma" w:cs="Tahoma"/>
              </w:rPr>
              <w:t xml:space="preserve">Carrera 10 # 12 – 40 </w:t>
            </w:r>
          </w:p>
        </w:tc>
      </w:tr>
      <w:tr w:rsidR="00F96933" w:rsidRPr="002B7883" w14:paraId="2719BC9B" w14:textId="77777777" w:rsidTr="00F96933">
        <w:tc>
          <w:tcPr>
            <w:tcW w:w="4414" w:type="dxa"/>
            <w:vAlign w:val="center"/>
          </w:tcPr>
          <w:p w14:paraId="4A3FC96D" w14:textId="77777777" w:rsidR="00F96933" w:rsidRPr="002B7883" w:rsidRDefault="00F96933" w:rsidP="00366763">
            <w:pPr>
              <w:spacing w:line="360" w:lineRule="auto"/>
              <w:jc w:val="both"/>
              <w:rPr>
                <w:rStyle w:val="markedcontent"/>
                <w:rFonts w:ascii="Tahoma" w:hAnsi="Tahoma" w:cs="Tahoma"/>
              </w:rPr>
            </w:pPr>
            <w:r w:rsidRPr="002B7883">
              <w:rPr>
                <w:rStyle w:val="markedcontent"/>
                <w:rFonts w:ascii="Tahoma" w:hAnsi="Tahoma" w:cs="Tahoma"/>
              </w:rPr>
              <w:t>Coordinación de Pijao</w:t>
            </w:r>
          </w:p>
        </w:tc>
        <w:tc>
          <w:tcPr>
            <w:tcW w:w="4414" w:type="dxa"/>
            <w:vAlign w:val="center"/>
          </w:tcPr>
          <w:p w14:paraId="0C1F47FF" w14:textId="1118F1BE" w:rsidR="00F96933" w:rsidRPr="002B7883" w:rsidRDefault="00F96933" w:rsidP="00B661C2">
            <w:pPr>
              <w:spacing w:line="360" w:lineRule="auto"/>
              <w:jc w:val="both"/>
              <w:rPr>
                <w:rStyle w:val="markedcontent"/>
                <w:rFonts w:ascii="Tahoma" w:hAnsi="Tahoma" w:cs="Tahoma"/>
              </w:rPr>
            </w:pPr>
            <w:r w:rsidRPr="002B7883">
              <w:rPr>
                <w:rStyle w:val="markedcontent"/>
                <w:rFonts w:ascii="Tahoma" w:hAnsi="Tahoma" w:cs="Tahoma"/>
              </w:rPr>
              <w:t xml:space="preserve">Calle 11 </w:t>
            </w:r>
            <w:r w:rsidR="00B661C2">
              <w:rPr>
                <w:rStyle w:val="markedcontent"/>
                <w:rFonts w:ascii="Tahoma" w:hAnsi="Tahoma" w:cs="Tahoma"/>
              </w:rPr>
              <w:t>Carrera 4 Esquina</w:t>
            </w:r>
          </w:p>
        </w:tc>
      </w:tr>
    </w:tbl>
    <w:p w14:paraId="21655E47" w14:textId="77777777" w:rsidR="00F96933" w:rsidRPr="002B7883" w:rsidRDefault="00F96933" w:rsidP="00366763">
      <w:pPr>
        <w:shd w:val="clear" w:color="auto" w:fill="FFFFFF" w:themeFill="background1"/>
        <w:spacing w:after="0" w:line="360" w:lineRule="auto"/>
        <w:jc w:val="both"/>
        <w:rPr>
          <w:rStyle w:val="markedcontent"/>
          <w:rFonts w:ascii="Tahoma" w:hAnsi="Tahoma" w:cs="Tahoma"/>
        </w:rPr>
      </w:pPr>
    </w:p>
    <w:p w14:paraId="48DE86B6" w14:textId="77777777" w:rsidR="00F96933" w:rsidRPr="002B7883" w:rsidRDefault="00F96933" w:rsidP="00366763">
      <w:pPr>
        <w:shd w:val="clear" w:color="auto" w:fill="FFFFFF" w:themeFill="background1"/>
        <w:spacing w:after="0" w:line="360" w:lineRule="auto"/>
        <w:jc w:val="both"/>
        <w:rPr>
          <w:rStyle w:val="markedcontent"/>
          <w:rFonts w:ascii="Tahoma" w:hAnsi="Tahoma" w:cs="Tahoma"/>
        </w:rPr>
      </w:pPr>
      <w:r w:rsidRPr="002B7883">
        <w:rPr>
          <w:rStyle w:val="markedcontent"/>
          <w:rFonts w:ascii="Tahoma" w:hAnsi="Tahoma" w:cs="Tahoma"/>
          <w:b/>
        </w:rPr>
        <w:t xml:space="preserve">Objetivo: </w:t>
      </w:r>
      <w:r w:rsidRPr="002B7883">
        <w:rPr>
          <w:rStyle w:val="markedcontent"/>
          <w:rFonts w:ascii="Tahoma" w:hAnsi="Tahoma" w:cs="Tahoma"/>
        </w:rPr>
        <w:t>Garantizar la conservación de la documentación ante eventos imprevistos que puedan poner en riesgo su integridad física y funcional, estableciendo  las medidas necesarias para prevenir, mitigar y responder a cualquier tipo de emergencia o desastre que pueda afectar los archivos, asegurando así la continuidad de la información institucional y el cumplimiento de la normatividad archivística.</w:t>
      </w:r>
    </w:p>
    <w:p w14:paraId="1BE2C172" w14:textId="77777777" w:rsidR="00F96933" w:rsidRPr="002B7883" w:rsidRDefault="00F96933" w:rsidP="00366763">
      <w:pPr>
        <w:shd w:val="clear" w:color="auto" w:fill="FFFFFF" w:themeFill="background1"/>
        <w:spacing w:after="0" w:line="360" w:lineRule="auto"/>
        <w:jc w:val="both"/>
        <w:rPr>
          <w:rStyle w:val="markedcontent"/>
          <w:rFonts w:ascii="Tahoma" w:hAnsi="Tahoma" w:cs="Tahoma"/>
        </w:rPr>
      </w:pPr>
    </w:p>
    <w:p w14:paraId="6523F745" w14:textId="77777777" w:rsidR="00F96933" w:rsidRPr="002B7883" w:rsidRDefault="00F96933" w:rsidP="00366763">
      <w:pPr>
        <w:shd w:val="clear" w:color="auto" w:fill="FFFFFF" w:themeFill="background1"/>
        <w:spacing w:after="0" w:line="360" w:lineRule="auto"/>
        <w:jc w:val="both"/>
        <w:rPr>
          <w:rStyle w:val="markedcontent"/>
          <w:rFonts w:ascii="Tahoma" w:hAnsi="Tahoma" w:cs="Tahoma"/>
          <w:b/>
        </w:rPr>
      </w:pPr>
      <w:r w:rsidRPr="002B7883">
        <w:rPr>
          <w:rStyle w:val="markedcontent"/>
          <w:rFonts w:ascii="Tahoma" w:hAnsi="Tahoma" w:cs="Tahoma"/>
          <w:b/>
        </w:rPr>
        <w:t>Actividades</w:t>
      </w:r>
    </w:p>
    <w:p w14:paraId="2FD20F7F" w14:textId="77777777" w:rsidR="00F96933" w:rsidRPr="002B7883" w:rsidRDefault="00F96933" w:rsidP="00366763">
      <w:pPr>
        <w:pStyle w:val="Prrafodelista"/>
        <w:widowControl/>
        <w:numPr>
          <w:ilvl w:val="0"/>
          <w:numId w:val="8"/>
        </w:numPr>
        <w:shd w:val="clear" w:color="auto" w:fill="FFFFFF" w:themeFill="background1"/>
        <w:spacing w:after="0" w:line="360" w:lineRule="auto"/>
        <w:jc w:val="both"/>
        <w:rPr>
          <w:rStyle w:val="markedcontent"/>
          <w:rFonts w:ascii="Tahoma" w:hAnsi="Tahoma" w:cs="Tahoma"/>
        </w:rPr>
      </w:pPr>
      <w:r w:rsidRPr="002B7883">
        <w:rPr>
          <w:rStyle w:val="markedcontent"/>
          <w:rFonts w:ascii="Tahoma" w:hAnsi="Tahoma" w:cs="Tahoma"/>
        </w:rPr>
        <w:t>Realizar un análisis de los riesgos que se pudieran presentar, los cuales permitan identificar las posibles amenazas a las que están expuestos los archivos.</w:t>
      </w:r>
    </w:p>
    <w:p w14:paraId="28A95786" w14:textId="77777777" w:rsidR="00F96933" w:rsidRPr="002B7883" w:rsidRDefault="00F96933" w:rsidP="00366763">
      <w:pPr>
        <w:pStyle w:val="Prrafodelista"/>
        <w:widowControl/>
        <w:numPr>
          <w:ilvl w:val="0"/>
          <w:numId w:val="8"/>
        </w:numPr>
        <w:shd w:val="clear" w:color="auto" w:fill="FFFFFF" w:themeFill="background1"/>
        <w:spacing w:after="0" w:line="360" w:lineRule="auto"/>
        <w:jc w:val="both"/>
        <w:rPr>
          <w:rStyle w:val="markedcontent"/>
          <w:rFonts w:ascii="Tahoma" w:hAnsi="Tahoma" w:cs="Tahoma"/>
        </w:rPr>
      </w:pPr>
      <w:r w:rsidRPr="002B7883">
        <w:rPr>
          <w:rStyle w:val="markedcontent"/>
          <w:rFonts w:ascii="Tahoma" w:hAnsi="Tahoma" w:cs="Tahoma"/>
        </w:rPr>
        <w:t>Elaborar un plan detallado de atención de emergencias y desastres que establezca las acciones a seguir en caso de un siniestro y/o emergencia, el cual debe incluir procedimientos de evacuación, comunicación, rescate y recuperación de la información.</w:t>
      </w:r>
    </w:p>
    <w:p w14:paraId="038F8819" w14:textId="77777777" w:rsidR="00F96933" w:rsidRPr="002B7883" w:rsidRDefault="00F96933" w:rsidP="00366763">
      <w:pPr>
        <w:pStyle w:val="Prrafodelista"/>
        <w:widowControl/>
        <w:numPr>
          <w:ilvl w:val="0"/>
          <w:numId w:val="8"/>
        </w:numPr>
        <w:shd w:val="clear" w:color="auto" w:fill="FFFFFF" w:themeFill="background1"/>
        <w:spacing w:after="0" w:line="360" w:lineRule="auto"/>
        <w:jc w:val="both"/>
        <w:rPr>
          <w:rStyle w:val="markedcontent"/>
          <w:rFonts w:ascii="Tahoma" w:hAnsi="Tahoma" w:cs="Tahoma"/>
        </w:rPr>
      </w:pPr>
      <w:r w:rsidRPr="002B7883">
        <w:rPr>
          <w:rStyle w:val="markedcontent"/>
          <w:rFonts w:ascii="Tahoma" w:hAnsi="Tahoma" w:cs="Tahoma"/>
        </w:rPr>
        <w:t>Impartir capacitación al personal sobre las medidas de prevención y las acciones a seguir en caso de alguna emergencia.</w:t>
      </w:r>
    </w:p>
    <w:p w14:paraId="3464E772" w14:textId="77777777" w:rsidR="00F96933" w:rsidRPr="002B7883" w:rsidRDefault="00F96933" w:rsidP="00366763">
      <w:pPr>
        <w:pStyle w:val="Prrafodelista"/>
        <w:widowControl/>
        <w:numPr>
          <w:ilvl w:val="0"/>
          <w:numId w:val="8"/>
        </w:numPr>
        <w:shd w:val="clear" w:color="auto" w:fill="FFFFFF" w:themeFill="background1"/>
        <w:spacing w:after="0" w:line="360" w:lineRule="auto"/>
        <w:jc w:val="both"/>
        <w:rPr>
          <w:rStyle w:val="markedcontent"/>
          <w:rFonts w:ascii="Tahoma" w:hAnsi="Tahoma" w:cs="Tahoma"/>
        </w:rPr>
      </w:pPr>
      <w:r w:rsidRPr="002B7883">
        <w:rPr>
          <w:rStyle w:val="markedcontent"/>
          <w:rFonts w:ascii="Tahoma" w:hAnsi="Tahoma" w:cs="Tahoma"/>
        </w:rPr>
        <w:t>Realizar simulacros periódicos para evaluar la efectividad del plan de emergencia y preparación del personal.</w:t>
      </w:r>
    </w:p>
    <w:p w14:paraId="1E0FDB61" w14:textId="77777777" w:rsidR="00F96933" w:rsidRPr="002B7883" w:rsidRDefault="00F96933" w:rsidP="00366763">
      <w:pPr>
        <w:pStyle w:val="Prrafodelista"/>
        <w:widowControl/>
        <w:numPr>
          <w:ilvl w:val="0"/>
          <w:numId w:val="8"/>
        </w:numPr>
        <w:shd w:val="clear" w:color="auto" w:fill="FFFFFF" w:themeFill="background1"/>
        <w:spacing w:after="0" w:line="360" w:lineRule="auto"/>
        <w:jc w:val="both"/>
        <w:rPr>
          <w:rStyle w:val="markedcontent"/>
          <w:rFonts w:ascii="Tahoma" w:hAnsi="Tahoma" w:cs="Tahoma"/>
        </w:rPr>
      </w:pPr>
      <w:r w:rsidRPr="002B7883">
        <w:rPr>
          <w:rStyle w:val="markedcontent"/>
          <w:rFonts w:ascii="Tahoma" w:hAnsi="Tahoma" w:cs="Tahoma"/>
        </w:rPr>
        <w:t>Verificar periódicamente el funcionamiento de extintores, alarmas, sistemas de detección de incendios y otros equipos de seguridad.</w:t>
      </w:r>
    </w:p>
    <w:p w14:paraId="615FDF58" w14:textId="77777777" w:rsidR="00F96933" w:rsidRPr="002B7883" w:rsidRDefault="00F96933" w:rsidP="00366763">
      <w:pPr>
        <w:pStyle w:val="Prrafodelista"/>
        <w:widowControl/>
        <w:numPr>
          <w:ilvl w:val="0"/>
          <w:numId w:val="8"/>
        </w:numPr>
        <w:shd w:val="clear" w:color="auto" w:fill="FFFFFF" w:themeFill="background1"/>
        <w:spacing w:after="0" w:line="360" w:lineRule="auto"/>
        <w:jc w:val="both"/>
        <w:rPr>
          <w:rStyle w:val="markedcontent"/>
          <w:rFonts w:ascii="Tahoma" w:hAnsi="Tahoma" w:cs="Tahoma"/>
        </w:rPr>
      </w:pPr>
      <w:r w:rsidRPr="002B7883">
        <w:rPr>
          <w:rStyle w:val="markedcontent"/>
          <w:rFonts w:ascii="Tahoma" w:hAnsi="Tahoma" w:cs="Tahoma"/>
        </w:rPr>
        <w:lastRenderedPageBreak/>
        <w:t>Garantizar que los archivos se almacenen en lugares seguros y adecuados, lejos de fuentes de calor, humedad y sustancias peligrosas.</w:t>
      </w:r>
    </w:p>
    <w:p w14:paraId="36081B45" w14:textId="77777777" w:rsidR="00F96933" w:rsidRDefault="00F96933" w:rsidP="00366763">
      <w:pPr>
        <w:pStyle w:val="Prrafodelista"/>
        <w:widowControl/>
        <w:numPr>
          <w:ilvl w:val="0"/>
          <w:numId w:val="8"/>
        </w:numPr>
        <w:shd w:val="clear" w:color="auto" w:fill="FFFFFF" w:themeFill="background1"/>
        <w:spacing w:after="0" w:line="360" w:lineRule="auto"/>
        <w:jc w:val="both"/>
        <w:rPr>
          <w:rStyle w:val="markedcontent"/>
          <w:rFonts w:ascii="Tahoma" w:hAnsi="Tahoma" w:cs="Tahoma"/>
        </w:rPr>
      </w:pPr>
      <w:r w:rsidRPr="002B7883">
        <w:rPr>
          <w:rStyle w:val="markedcontent"/>
          <w:rFonts w:ascii="Tahoma" w:hAnsi="Tahoma" w:cs="Tahoma"/>
        </w:rPr>
        <w:t>Realizar copias de seguridad de los documentos digitales de forma regular y almacenarlas en un lugar seguro fuera de las instalaciones.</w:t>
      </w:r>
    </w:p>
    <w:p w14:paraId="700AF9E9" w14:textId="77777777" w:rsidR="00F96933" w:rsidRPr="002B7883" w:rsidRDefault="00F96933" w:rsidP="00366763">
      <w:pPr>
        <w:pStyle w:val="Prrafodelista"/>
        <w:shd w:val="clear" w:color="auto" w:fill="FFFFFF" w:themeFill="background1"/>
        <w:spacing w:after="0" w:line="360" w:lineRule="auto"/>
        <w:ind w:left="360"/>
        <w:jc w:val="both"/>
        <w:rPr>
          <w:rStyle w:val="markedcontent"/>
          <w:rFonts w:ascii="Tahoma" w:hAnsi="Tahoma" w:cs="Tahoma"/>
        </w:rPr>
      </w:pPr>
    </w:p>
    <w:p w14:paraId="7022434C" w14:textId="77777777" w:rsidR="00F96933" w:rsidRPr="002B7883" w:rsidRDefault="00F96933" w:rsidP="00366763">
      <w:pPr>
        <w:shd w:val="clear" w:color="auto" w:fill="FFFFFF" w:themeFill="background1"/>
        <w:spacing w:after="0" w:line="360" w:lineRule="auto"/>
        <w:jc w:val="both"/>
        <w:rPr>
          <w:rStyle w:val="markedcontent"/>
          <w:rFonts w:ascii="Tahoma" w:hAnsi="Tahoma" w:cs="Tahoma"/>
        </w:rPr>
      </w:pPr>
      <w:r w:rsidRPr="002B7883">
        <w:rPr>
          <w:rStyle w:val="markedcontent"/>
          <w:rFonts w:ascii="Tahoma" w:hAnsi="Tahoma" w:cs="Tahoma"/>
        </w:rPr>
        <w:t>El Plan de emergencias y desastres está diseñado para cada una de las dependencias donde se realizan capacitación a los funcionarios sobre evacuación y atención de desastres, mas no está enfatizado en los espacios de Archivo y soportes documentales.</w:t>
      </w:r>
    </w:p>
    <w:p w14:paraId="6D7CAAED" w14:textId="77777777" w:rsidR="00F96933" w:rsidRPr="002B7883" w:rsidRDefault="00F96933" w:rsidP="00366763">
      <w:pPr>
        <w:shd w:val="clear" w:color="auto" w:fill="FFFFFF" w:themeFill="background1"/>
        <w:spacing w:after="0" w:line="360" w:lineRule="auto"/>
        <w:jc w:val="both"/>
        <w:rPr>
          <w:rStyle w:val="markedcontent"/>
          <w:rFonts w:ascii="Tahoma" w:hAnsi="Tahoma" w:cs="Tahoma"/>
        </w:rPr>
      </w:pPr>
    </w:p>
    <w:p w14:paraId="62B62AB9" w14:textId="77777777" w:rsidR="00F96933" w:rsidRDefault="00F96933" w:rsidP="00366763">
      <w:pPr>
        <w:shd w:val="clear" w:color="auto" w:fill="FFFFFF" w:themeFill="background1"/>
        <w:spacing w:after="0" w:line="360" w:lineRule="auto"/>
        <w:jc w:val="both"/>
        <w:rPr>
          <w:rStyle w:val="markedcontent"/>
          <w:rFonts w:ascii="Tahoma" w:hAnsi="Tahoma" w:cs="Tahoma"/>
        </w:rPr>
      </w:pPr>
      <w:r w:rsidRPr="002B7883">
        <w:rPr>
          <w:rStyle w:val="markedcontent"/>
          <w:rFonts w:ascii="Tahoma" w:hAnsi="Tahoma" w:cs="Tahoma"/>
        </w:rPr>
        <w:t>Es por ello que se recomienda realizar modificaciones al plan de emergencias y desastres donde se incluyan los pasos a seguir en el Área de Archivo, puesto que es fundamental por:</w:t>
      </w:r>
    </w:p>
    <w:p w14:paraId="1AF36A2E" w14:textId="77777777" w:rsidR="00366763" w:rsidRPr="002B7883" w:rsidRDefault="00366763" w:rsidP="00366763">
      <w:pPr>
        <w:shd w:val="clear" w:color="auto" w:fill="FFFFFF" w:themeFill="background1"/>
        <w:spacing w:after="0" w:line="360" w:lineRule="auto"/>
        <w:jc w:val="both"/>
        <w:rPr>
          <w:rStyle w:val="markedcontent"/>
          <w:rFonts w:ascii="Tahoma" w:hAnsi="Tahoma" w:cs="Tahoma"/>
        </w:rPr>
      </w:pPr>
    </w:p>
    <w:p w14:paraId="0191F951" w14:textId="77777777" w:rsidR="00F96933" w:rsidRPr="002B7883" w:rsidRDefault="00F96933" w:rsidP="00366763">
      <w:pPr>
        <w:pStyle w:val="Prrafodelista"/>
        <w:widowControl/>
        <w:numPr>
          <w:ilvl w:val="0"/>
          <w:numId w:val="9"/>
        </w:numPr>
        <w:shd w:val="clear" w:color="auto" w:fill="FFFFFF" w:themeFill="background1"/>
        <w:spacing w:after="0" w:line="360" w:lineRule="auto"/>
        <w:jc w:val="both"/>
        <w:rPr>
          <w:rStyle w:val="markedcontent"/>
          <w:rFonts w:ascii="Tahoma" w:hAnsi="Tahoma" w:cs="Tahoma"/>
        </w:rPr>
      </w:pPr>
      <w:r w:rsidRPr="002B7883">
        <w:rPr>
          <w:rStyle w:val="markedcontent"/>
          <w:rFonts w:ascii="Tahoma" w:hAnsi="Tahoma" w:cs="Tahoma"/>
        </w:rPr>
        <w:t>Los documentos constituyen la memoria institucional, evidencian los diferentes procesos históricos, legales y administrativos y su perdida tendría como consecuencias irreparables.</w:t>
      </w:r>
    </w:p>
    <w:p w14:paraId="58164070" w14:textId="77777777" w:rsidR="00F96933" w:rsidRPr="002B7883" w:rsidRDefault="00F96933" w:rsidP="00366763">
      <w:pPr>
        <w:pStyle w:val="Prrafodelista"/>
        <w:widowControl/>
        <w:numPr>
          <w:ilvl w:val="0"/>
          <w:numId w:val="9"/>
        </w:numPr>
        <w:shd w:val="clear" w:color="auto" w:fill="FFFFFF" w:themeFill="background1"/>
        <w:spacing w:after="0" w:line="360" w:lineRule="auto"/>
        <w:jc w:val="both"/>
        <w:rPr>
          <w:rStyle w:val="markedcontent"/>
          <w:rFonts w:ascii="Tahoma" w:hAnsi="Tahoma" w:cs="Tahoma"/>
        </w:rPr>
      </w:pPr>
      <w:r w:rsidRPr="002B7883">
        <w:rPr>
          <w:rStyle w:val="markedcontent"/>
          <w:rFonts w:ascii="Tahoma" w:hAnsi="Tahoma" w:cs="Tahoma"/>
        </w:rPr>
        <w:t>En caso de emergencia o desastre, la capacidad de recuperar la información contenida en los archivos es crucial para garantizar la continuidad de las operaciones de la entidad.</w:t>
      </w:r>
    </w:p>
    <w:p w14:paraId="68B2E260" w14:textId="77777777" w:rsidR="00F96933" w:rsidRPr="002B7883" w:rsidRDefault="00F96933" w:rsidP="00366763">
      <w:pPr>
        <w:pStyle w:val="Prrafodelista"/>
        <w:widowControl/>
        <w:numPr>
          <w:ilvl w:val="0"/>
          <w:numId w:val="9"/>
        </w:numPr>
        <w:shd w:val="clear" w:color="auto" w:fill="FFFFFF" w:themeFill="background1"/>
        <w:spacing w:after="0" w:line="360" w:lineRule="auto"/>
        <w:jc w:val="both"/>
        <w:rPr>
          <w:rStyle w:val="markedcontent"/>
          <w:rFonts w:ascii="Tahoma" w:hAnsi="Tahoma" w:cs="Tahoma"/>
        </w:rPr>
      </w:pPr>
      <w:r w:rsidRPr="002B7883">
        <w:rPr>
          <w:rStyle w:val="markedcontent"/>
          <w:rFonts w:ascii="Tahoma" w:hAnsi="Tahoma" w:cs="Tahoma"/>
        </w:rPr>
        <w:t>Por el valor secundario de los documentos, se debe cumplir con las exigencias de conservación, lo que el incumplimiento de las mismas podrían acarrear sanciones legales y financieras.</w:t>
      </w:r>
    </w:p>
    <w:p w14:paraId="31A37270" w14:textId="77777777" w:rsidR="00F96933" w:rsidRPr="002B7883" w:rsidRDefault="00F96933" w:rsidP="00366763">
      <w:pPr>
        <w:pStyle w:val="Prrafodelista"/>
        <w:widowControl/>
        <w:numPr>
          <w:ilvl w:val="0"/>
          <w:numId w:val="9"/>
        </w:numPr>
        <w:shd w:val="clear" w:color="auto" w:fill="FFFFFF" w:themeFill="background1"/>
        <w:spacing w:after="0" w:line="360" w:lineRule="auto"/>
        <w:jc w:val="both"/>
        <w:rPr>
          <w:rFonts w:ascii="Tahoma" w:hAnsi="Tahoma" w:cs="Tahoma"/>
        </w:rPr>
      </w:pPr>
      <w:r w:rsidRPr="002B7883">
        <w:rPr>
          <w:rStyle w:val="markedcontent"/>
          <w:rFonts w:ascii="Tahoma" w:hAnsi="Tahoma" w:cs="Tahoma"/>
        </w:rPr>
        <w:t>La pérdida de documentos puede generar costos significativos asociados a la reconstrucción de la información, a la interrupción de los procesos y a las posibles multas por incumplimiento de regulaciones</w:t>
      </w:r>
      <w:r w:rsidRPr="002B7883">
        <w:rPr>
          <w:rFonts w:ascii="Tahoma" w:hAnsi="Tahoma" w:cs="Tahoma"/>
        </w:rPr>
        <w:t>.</w:t>
      </w:r>
    </w:p>
    <w:p w14:paraId="666A0C4D" w14:textId="77777777" w:rsidR="00F96933" w:rsidRPr="002B7883" w:rsidRDefault="00F96933" w:rsidP="00366763">
      <w:pPr>
        <w:pStyle w:val="Prrafodelista"/>
        <w:shd w:val="clear" w:color="auto" w:fill="FFFFFF" w:themeFill="background1"/>
        <w:spacing w:after="0" w:line="360" w:lineRule="auto"/>
        <w:ind w:left="360"/>
        <w:jc w:val="both"/>
        <w:rPr>
          <w:rFonts w:ascii="Tahoma" w:hAnsi="Tahoma" w:cs="Tahoma"/>
        </w:rPr>
      </w:pPr>
    </w:p>
    <w:p w14:paraId="0D66C91B" w14:textId="77777777" w:rsidR="00F96933" w:rsidRPr="002B7883" w:rsidRDefault="00F96933" w:rsidP="00366763">
      <w:pPr>
        <w:shd w:val="clear" w:color="auto" w:fill="FFFFFF" w:themeFill="background1"/>
        <w:spacing w:after="0" w:line="360" w:lineRule="auto"/>
        <w:jc w:val="both"/>
        <w:rPr>
          <w:rFonts w:ascii="Tahoma" w:hAnsi="Tahoma" w:cs="Tahoma"/>
        </w:rPr>
      </w:pPr>
      <w:r w:rsidRPr="002B7883">
        <w:rPr>
          <w:rFonts w:ascii="Tahoma" w:hAnsi="Tahoma" w:cs="Tahoma"/>
        </w:rPr>
        <w:t>Todo lo anterior enfatizado en</w:t>
      </w:r>
    </w:p>
    <w:p w14:paraId="3B3DD033" w14:textId="77777777" w:rsidR="00F96933" w:rsidRPr="002B7883" w:rsidRDefault="00F96933" w:rsidP="00366763">
      <w:pPr>
        <w:pStyle w:val="Prrafodelista"/>
        <w:widowControl/>
        <w:numPr>
          <w:ilvl w:val="0"/>
          <w:numId w:val="10"/>
        </w:numPr>
        <w:shd w:val="clear" w:color="auto" w:fill="FFFFFF" w:themeFill="background1"/>
        <w:spacing w:after="0" w:line="360" w:lineRule="auto"/>
        <w:jc w:val="both"/>
        <w:rPr>
          <w:rFonts w:ascii="Tahoma" w:hAnsi="Tahoma" w:cs="Tahoma"/>
        </w:rPr>
      </w:pPr>
      <w:r w:rsidRPr="002B7883">
        <w:rPr>
          <w:rFonts w:ascii="Tahoma" w:hAnsi="Tahoma" w:cs="Tahoma"/>
        </w:rPr>
        <w:t>Priorización de los documentos, donde se identifiquen y ubiquen aquellos que sean de valor histórico y esencial para la razón de ser de la entidad según las Tablas de Retención Documental.</w:t>
      </w:r>
    </w:p>
    <w:p w14:paraId="4D6901A1" w14:textId="77777777" w:rsidR="00F96933" w:rsidRPr="002B7883" w:rsidRDefault="00F96933" w:rsidP="00366763">
      <w:pPr>
        <w:pStyle w:val="Prrafodelista"/>
        <w:widowControl/>
        <w:numPr>
          <w:ilvl w:val="0"/>
          <w:numId w:val="10"/>
        </w:numPr>
        <w:shd w:val="clear" w:color="auto" w:fill="FFFFFF" w:themeFill="background1"/>
        <w:spacing w:after="0" w:line="360" w:lineRule="auto"/>
        <w:jc w:val="both"/>
        <w:rPr>
          <w:rFonts w:ascii="Tahoma" w:hAnsi="Tahoma" w:cs="Tahoma"/>
        </w:rPr>
      </w:pPr>
      <w:r w:rsidRPr="002B7883">
        <w:rPr>
          <w:rFonts w:ascii="Tahoma" w:hAnsi="Tahoma" w:cs="Tahoma"/>
        </w:rPr>
        <w:t>Conservación preventiva que garantice la conservación de los documentos antes de que suceda algún evento de riesgo, medidas que desarrollaran teniendo en cuenta el Acuerdo 050 de 2000 del Archivo General de la Nación – AGN.</w:t>
      </w:r>
    </w:p>
    <w:p w14:paraId="507053CE" w14:textId="77777777" w:rsidR="00F96933" w:rsidRPr="002B7883" w:rsidRDefault="00F96933" w:rsidP="00366763">
      <w:pPr>
        <w:pStyle w:val="Prrafodelista"/>
        <w:shd w:val="clear" w:color="auto" w:fill="FFFFFF" w:themeFill="background1"/>
        <w:spacing w:after="0" w:line="360" w:lineRule="auto"/>
        <w:ind w:left="360"/>
        <w:jc w:val="both"/>
        <w:rPr>
          <w:rFonts w:ascii="Tahoma" w:hAnsi="Tahoma" w:cs="Tahoma"/>
        </w:rPr>
      </w:pPr>
    </w:p>
    <w:p w14:paraId="004BE945" w14:textId="77777777" w:rsidR="00F96933" w:rsidRPr="002B7883" w:rsidRDefault="00F96933" w:rsidP="00366763">
      <w:pPr>
        <w:pStyle w:val="Ttulo1"/>
        <w:widowControl/>
        <w:numPr>
          <w:ilvl w:val="2"/>
          <w:numId w:val="24"/>
        </w:numPr>
        <w:spacing w:before="0" w:after="0" w:line="360" w:lineRule="auto"/>
        <w:rPr>
          <w:rStyle w:val="markedcontent"/>
          <w:rFonts w:ascii="Tahoma" w:hAnsi="Tahoma" w:cs="Tahoma"/>
          <w:sz w:val="22"/>
          <w:szCs w:val="22"/>
        </w:rPr>
      </w:pPr>
      <w:bookmarkStart w:id="13" w:name="_Toc174518081"/>
      <w:r w:rsidRPr="002B7883">
        <w:rPr>
          <w:rStyle w:val="markedcontent"/>
          <w:rFonts w:ascii="Tahoma" w:hAnsi="Tahoma" w:cs="Tahoma"/>
          <w:sz w:val="22"/>
          <w:szCs w:val="22"/>
        </w:rPr>
        <w:t>Medidas Preventivas</w:t>
      </w:r>
      <w:bookmarkEnd w:id="13"/>
    </w:p>
    <w:p w14:paraId="7B40B0F6" w14:textId="77777777" w:rsidR="00F96933" w:rsidRPr="002B7883" w:rsidRDefault="00F96933" w:rsidP="00366763">
      <w:pPr>
        <w:pStyle w:val="NormalWeb"/>
        <w:spacing w:before="0" w:beforeAutospacing="0" w:after="0" w:afterAutospacing="0" w:line="360" w:lineRule="auto"/>
        <w:jc w:val="both"/>
        <w:rPr>
          <w:rFonts w:ascii="Tahoma" w:eastAsiaTheme="minorHAnsi" w:hAnsi="Tahoma" w:cs="Tahoma"/>
          <w:sz w:val="22"/>
          <w:szCs w:val="22"/>
          <w:lang w:eastAsia="en-US"/>
        </w:rPr>
      </w:pPr>
      <w:r w:rsidRPr="002B7883">
        <w:rPr>
          <w:rFonts w:ascii="Tahoma" w:eastAsiaTheme="minorHAnsi" w:hAnsi="Tahoma" w:cs="Tahoma"/>
          <w:sz w:val="22"/>
          <w:szCs w:val="22"/>
          <w:lang w:eastAsia="en-US"/>
        </w:rPr>
        <w:t>Un plan de prevención de emergencias y atención de desastres sólido debe incluir una serie de medidas preventivas específicas que permitan garantizar la protección de los documentos ante cualquier eventualidad. Estas medidas se centran en reducir al mínimo los riesgos y daños que puedan sufrir los archivos, dentro de las cuales se mencionaran las siguientes:</w:t>
      </w:r>
    </w:p>
    <w:p w14:paraId="7BD1D6B5" w14:textId="77777777" w:rsidR="00F96933" w:rsidRPr="002B7883" w:rsidRDefault="00F96933" w:rsidP="00366763">
      <w:pPr>
        <w:pStyle w:val="NormalWeb"/>
        <w:spacing w:before="0" w:beforeAutospacing="0" w:after="0" w:afterAutospacing="0" w:line="360" w:lineRule="auto"/>
        <w:jc w:val="both"/>
        <w:rPr>
          <w:rFonts w:ascii="Tahoma" w:eastAsiaTheme="minorHAnsi" w:hAnsi="Tahoma" w:cs="Tahoma"/>
          <w:sz w:val="22"/>
          <w:szCs w:val="22"/>
          <w:lang w:eastAsia="en-US"/>
        </w:rPr>
      </w:pPr>
    </w:p>
    <w:p w14:paraId="3C26EA65" w14:textId="77777777" w:rsidR="00F96933" w:rsidRPr="002B7883" w:rsidRDefault="00F96933" w:rsidP="00366763">
      <w:pPr>
        <w:pStyle w:val="Ttulo3"/>
        <w:widowControl/>
        <w:numPr>
          <w:ilvl w:val="3"/>
          <w:numId w:val="24"/>
        </w:numPr>
        <w:spacing w:before="0" w:after="0" w:line="360" w:lineRule="auto"/>
        <w:rPr>
          <w:rFonts w:ascii="Tahoma" w:eastAsiaTheme="minorHAnsi" w:hAnsi="Tahoma" w:cs="Tahoma"/>
          <w:b w:val="0"/>
          <w:sz w:val="22"/>
          <w:szCs w:val="22"/>
        </w:rPr>
      </w:pPr>
      <w:bookmarkStart w:id="14" w:name="_Toc174518082"/>
      <w:r w:rsidRPr="002B7883">
        <w:rPr>
          <w:rFonts w:ascii="Tahoma" w:eastAsiaTheme="minorHAnsi" w:hAnsi="Tahoma" w:cs="Tahoma"/>
          <w:sz w:val="22"/>
          <w:szCs w:val="22"/>
        </w:rPr>
        <w:lastRenderedPageBreak/>
        <w:t>Evaluación de Riesgos</w:t>
      </w:r>
      <w:bookmarkEnd w:id="14"/>
    </w:p>
    <w:p w14:paraId="3BFAFC48" w14:textId="77777777" w:rsidR="00F96933" w:rsidRPr="002B7883" w:rsidRDefault="00F96933" w:rsidP="00366763">
      <w:pPr>
        <w:widowControl/>
        <w:numPr>
          <w:ilvl w:val="0"/>
          <w:numId w:val="11"/>
        </w:numPr>
        <w:spacing w:after="0" w:line="360" w:lineRule="auto"/>
        <w:jc w:val="both"/>
        <w:rPr>
          <w:rFonts w:ascii="Tahoma" w:hAnsi="Tahoma" w:cs="Tahoma"/>
        </w:rPr>
      </w:pPr>
      <w:r w:rsidRPr="002B7883">
        <w:rPr>
          <w:rFonts w:ascii="Tahoma" w:hAnsi="Tahoma" w:cs="Tahoma"/>
          <w:b/>
          <w:bCs/>
        </w:rPr>
        <w:t>Identificar amenazas:</w:t>
      </w:r>
      <w:r w:rsidRPr="002B7883">
        <w:rPr>
          <w:rFonts w:ascii="Tahoma" w:hAnsi="Tahoma" w:cs="Tahoma"/>
        </w:rPr>
        <w:t xml:space="preserve"> Hacer un inventario de los posibles peligros que podrían afectar al archivo, como incendios, inundaciones, terremotos, sismos, hurtos, plagas, etc.</w:t>
      </w:r>
    </w:p>
    <w:p w14:paraId="26AD3CF6" w14:textId="77777777" w:rsidR="00F96933" w:rsidRPr="002B7883" w:rsidRDefault="00F96933" w:rsidP="00366763">
      <w:pPr>
        <w:widowControl/>
        <w:numPr>
          <w:ilvl w:val="0"/>
          <w:numId w:val="11"/>
        </w:numPr>
        <w:spacing w:after="0" w:line="360" w:lineRule="auto"/>
        <w:jc w:val="both"/>
        <w:rPr>
          <w:rFonts w:ascii="Tahoma" w:hAnsi="Tahoma" w:cs="Tahoma"/>
        </w:rPr>
      </w:pPr>
      <w:r w:rsidRPr="002B7883">
        <w:rPr>
          <w:rFonts w:ascii="Tahoma" w:hAnsi="Tahoma" w:cs="Tahoma"/>
          <w:b/>
          <w:bCs/>
        </w:rPr>
        <w:t>Evaluar vulnerabilidades:</w:t>
      </w:r>
      <w:r w:rsidRPr="002B7883">
        <w:rPr>
          <w:rFonts w:ascii="Tahoma" w:hAnsi="Tahoma" w:cs="Tahoma"/>
        </w:rPr>
        <w:t xml:space="preserve"> Analizar la susceptibilidad del archivo a cada una de las amenazas identificadas.</w:t>
      </w:r>
    </w:p>
    <w:p w14:paraId="5F0864EF" w14:textId="77777777" w:rsidR="00F96933" w:rsidRPr="002B7883" w:rsidRDefault="00F96933" w:rsidP="00366763">
      <w:pPr>
        <w:widowControl/>
        <w:numPr>
          <w:ilvl w:val="0"/>
          <w:numId w:val="11"/>
        </w:numPr>
        <w:spacing w:after="0" w:line="360" w:lineRule="auto"/>
        <w:rPr>
          <w:rFonts w:ascii="Tahoma" w:hAnsi="Tahoma" w:cs="Tahoma"/>
        </w:rPr>
      </w:pPr>
      <w:r w:rsidRPr="002B7883">
        <w:rPr>
          <w:rFonts w:ascii="Tahoma" w:hAnsi="Tahoma" w:cs="Tahoma"/>
          <w:b/>
          <w:bCs/>
        </w:rPr>
        <w:t>Determinar la probabilidad y el impacto:</w:t>
      </w:r>
      <w:r w:rsidRPr="002B7883">
        <w:rPr>
          <w:rFonts w:ascii="Tahoma" w:hAnsi="Tahoma" w:cs="Tahoma"/>
        </w:rPr>
        <w:t xml:space="preserve"> Calcular la probabilidad de ocurrencia de cada amenaza y el impacto potencial que tendría sobre los documentos.</w:t>
      </w:r>
    </w:p>
    <w:p w14:paraId="60150E2C" w14:textId="77777777" w:rsidR="00F96933" w:rsidRPr="002B7883" w:rsidRDefault="00F96933" w:rsidP="00366763">
      <w:pPr>
        <w:spacing w:after="0" w:line="360" w:lineRule="auto"/>
        <w:ind w:left="360"/>
        <w:rPr>
          <w:rFonts w:ascii="Tahoma" w:hAnsi="Tahoma" w:cs="Tahoma"/>
        </w:rPr>
      </w:pPr>
    </w:p>
    <w:p w14:paraId="22CD96A9" w14:textId="77777777" w:rsidR="00F96933" w:rsidRPr="002B7883" w:rsidRDefault="00F96933" w:rsidP="00366763">
      <w:pPr>
        <w:pStyle w:val="Ttulo3"/>
        <w:widowControl/>
        <w:numPr>
          <w:ilvl w:val="3"/>
          <w:numId w:val="24"/>
        </w:numPr>
        <w:spacing w:before="0" w:after="0" w:line="360" w:lineRule="auto"/>
        <w:rPr>
          <w:rFonts w:ascii="Tahoma" w:eastAsiaTheme="minorHAnsi" w:hAnsi="Tahoma" w:cs="Tahoma"/>
          <w:b w:val="0"/>
          <w:sz w:val="22"/>
          <w:szCs w:val="22"/>
        </w:rPr>
      </w:pPr>
      <w:bookmarkStart w:id="15" w:name="_Toc174518083"/>
      <w:r w:rsidRPr="002B7883">
        <w:rPr>
          <w:rFonts w:ascii="Tahoma" w:eastAsiaTheme="minorHAnsi" w:hAnsi="Tahoma" w:cs="Tahoma"/>
          <w:sz w:val="22"/>
          <w:szCs w:val="22"/>
        </w:rPr>
        <w:t>Medidas de Protección Física</w:t>
      </w:r>
      <w:bookmarkEnd w:id="15"/>
    </w:p>
    <w:p w14:paraId="4419A1B8" w14:textId="77777777" w:rsidR="00F96933" w:rsidRPr="002B7883" w:rsidRDefault="00F96933" w:rsidP="00366763">
      <w:pPr>
        <w:widowControl/>
        <w:numPr>
          <w:ilvl w:val="0"/>
          <w:numId w:val="12"/>
        </w:numPr>
        <w:spacing w:after="0" w:line="360" w:lineRule="auto"/>
        <w:jc w:val="both"/>
        <w:rPr>
          <w:rFonts w:ascii="Tahoma" w:hAnsi="Tahoma" w:cs="Tahoma"/>
        </w:rPr>
      </w:pPr>
      <w:r w:rsidRPr="002B7883">
        <w:rPr>
          <w:rFonts w:ascii="Tahoma" w:hAnsi="Tahoma" w:cs="Tahoma"/>
          <w:b/>
          <w:bCs/>
        </w:rPr>
        <w:t>Ubicación adecuada:</w:t>
      </w:r>
      <w:r w:rsidRPr="002B7883">
        <w:rPr>
          <w:rFonts w:ascii="Tahoma" w:hAnsi="Tahoma" w:cs="Tahoma"/>
        </w:rPr>
        <w:t xml:space="preserve"> Seleccionar un lugar seguro para el archivo, lejos de fuentes de calor, humedad y vibraciones.</w:t>
      </w:r>
    </w:p>
    <w:p w14:paraId="265DDEE5" w14:textId="77777777" w:rsidR="00F96933" w:rsidRPr="002B7883" w:rsidRDefault="00F96933" w:rsidP="00366763">
      <w:pPr>
        <w:widowControl/>
        <w:numPr>
          <w:ilvl w:val="0"/>
          <w:numId w:val="12"/>
        </w:numPr>
        <w:spacing w:after="0" w:line="360" w:lineRule="auto"/>
        <w:jc w:val="both"/>
        <w:rPr>
          <w:rFonts w:ascii="Tahoma" w:hAnsi="Tahoma" w:cs="Tahoma"/>
        </w:rPr>
      </w:pPr>
      <w:r w:rsidRPr="002B7883">
        <w:rPr>
          <w:rFonts w:ascii="Tahoma" w:hAnsi="Tahoma" w:cs="Tahoma"/>
          <w:b/>
          <w:bCs/>
        </w:rPr>
        <w:t>Edificios seguros:</w:t>
      </w:r>
      <w:r w:rsidRPr="002B7883">
        <w:rPr>
          <w:rFonts w:ascii="Tahoma" w:hAnsi="Tahoma" w:cs="Tahoma"/>
        </w:rPr>
        <w:t xml:space="preserve"> Asegurarse de que el edificio donde se encuentran los archivos cumpla con las normas de construcción sismo resistente y tenga sistemas de detección y extinción de incendios.</w:t>
      </w:r>
    </w:p>
    <w:p w14:paraId="7A3CC2DE" w14:textId="77777777" w:rsidR="00F96933" w:rsidRPr="002B7883" w:rsidRDefault="00F96933" w:rsidP="00366763">
      <w:pPr>
        <w:widowControl/>
        <w:numPr>
          <w:ilvl w:val="0"/>
          <w:numId w:val="12"/>
        </w:numPr>
        <w:spacing w:after="0" w:line="360" w:lineRule="auto"/>
        <w:jc w:val="both"/>
        <w:rPr>
          <w:rFonts w:ascii="Tahoma" w:hAnsi="Tahoma" w:cs="Tahoma"/>
        </w:rPr>
      </w:pPr>
      <w:r w:rsidRPr="002B7883">
        <w:rPr>
          <w:rFonts w:ascii="Tahoma" w:hAnsi="Tahoma" w:cs="Tahoma"/>
          <w:b/>
          <w:bCs/>
        </w:rPr>
        <w:t>Almacenamiento adecuado:</w:t>
      </w:r>
      <w:r w:rsidRPr="002B7883">
        <w:rPr>
          <w:rFonts w:ascii="Tahoma" w:hAnsi="Tahoma" w:cs="Tahoma"/>
        </w:rPr>
        <w:t xml:space="preserve"> Utilizar mobiliario y equipos de almacenamiento adecuados para proteger los documentos del polvo, la humedad y los daños físicos.</w:t>
      </w:r>
    </w:p>
    <w:p w14:paraId="080CAA06" w14:textId="77777777" w:rsidR="00F96933" w:rsidRPr="002B7883" w:rsidRDefault="00F96933" w:rsidP="00366763">
      <w:pPr>
        <w:widowControl/>
        <w:numPr>
          <w:ilvl w:val="0"/>
          <w:numId w:val="12"/>
        </w:numPr>
        <w:spacing w:after="0" w:line="360" w:lineRule="auto"/>
        <w:jc w:val="both"/>
        <w:rPr>
          <w:rFonts w:ascii="Tahoma" w:hAnsi="Tahoma" w:cs="Tahoma"/>
        </w:rPr>
      </w:pPr>
      <w:r w:rsidRPr="002B7883">
        <w:rPr>
          <w:rFonts w:ascii="Tahoma" w:hAnsi="Tahoma" w:cs="Tahoma"/>
          <w:b/>
          <w:bCs/>
        </w:rPr>
        <w:t>Control de acceso:</w:t>
      </w:r>
      <w:r w:rsidRPr="002B7883">
        <w:rPr>
          <w:rFonts w:ascii="Tahoma" w:hAnsi="Tahoma" w:cs="Tahoma"/>
        </w:rPr>
        <w:t xml:space="preserve"> Implementar un sistema de control de acceso para restringir el ingreso a personas no autorizadas.</w:t>
      </w:r>
    </w:p>
    <w:p w14:paraId="68E366E4" w14:textId="77777777" w:rsidR="00F96933" w:rsidRDefault="00F96933" w:rsidP="00366763">
      <w:pPr>
        <w:widowControl/>
        <w:numPr>
          <w:ilvl w:val="0"/>
          <w:numId w:val="12"/>
        </w:numPr>
        <w:spacing w:after="0" w:line="360" w:lineRule="auto"/>
        <w:jc w:val="both"/>
        <w:rPr>
          <w:rFonts w:ascii="Tahoma" w:hAnsi="Tahoma" w:cs="Tahoma"/>
        </w:rPr>
      </w:pPr>
      <w:r w:rsidRPr="002B7883">
        <w:rPr>
          <w:rFonts w:ascii="Tahoma" w:hAnsi="Tahoma" w:cs="Tahoma"/>
          <w:b/>
          <w:bCs/>
        </w:rPr>
        <w:t>Sistemas de seguridad:</w:t>
      </w:r>
      <w:r w:rsidRPr="002B7883">
        <w:rPr>
          <w:rFonts w:ascii="Tahoma" w:hAnsi="Tahoma" w:cs="Tahoma"/>
        </w:rPr>
        <w:t xml:space="preserve"> Instalar sistemas de alarma, cámaras de seguridad y detectores de humo y fuego.</w:t>
      </w:r>
    </w:p>
    <w:p w14:paraId="0795E298" w14:textId="77777777" w:rsidR="00420668" w:rsidRPr="002B7883" w:rsidRDefault="00420668" w:rsidP="00366763">
      <w:pPr>
        <w:widowControl/>
        <w:spacing w:after="0" w:line="360" w:lineRule="auto"/>
        <w:ind w:left="720"/>
        <w:jc w:val="both"/>
        <w:rPr>
          <w:rFonts w:ascii="Tahoma" w:hAnsi="Tahoma" w:cs="Tahoma"/>
        </w:rPr>
      </w:pPr>
    </w:p>
    <w:p w14:paraId="76EF3A4D" w14:textId="77777777" w:rsidR="00F96933" w:rsidRPr="002B7883" w:rsidRDefault="00F96933" w:rsidP="00366763">
      <w:pPr>
        <w:pStyle w:val="Ttulo3"/>
        <w:widowControl/>
        <w:numPr>
          <w:ilvl w:val="3"/>
          <w:numId w:val="24"/>
        </w:numPr>
        <w:spacing w:before="0" w:after="0" w:line="360" w:lineRule="auto"/>
        <w:rPr>
          <w:rFonts w:ascii="Tahoma" w:eastAsiaTheme="minorHAnsi" w:hAnsi="Tahoma" w:cs="Tahoma"/>
          <w:b w:val="0"/>
          <w:sz w:val="22"/>
          <w:szCs w:val="22"/>
        </w:rPr>
      </w:pPr>
      <w:bookmarkStart w:id="16" w:name="_Toc174518084"/>
      <w:r w:rsidRPr="002B7883">
        <w:rPr>
          <w:rFonts w:ascii="Tahoma" w:eastAsiaTheme="minorHAnsi" w:hAnsi="Tahoma" w:cs="Tahoma"/>
          <w:sz w:val="22"/>
          <w:szCs w:val="22"/>
        </w:rPr>
        <w:t>Medidas de Protección Ambiental</w:t>
      </w:r>
      <w:bookmarkEnd w:id="16"/>
    </w:p>
    <w:p w14:paraId="529C9761" w14:textId="77777777" w:rsidR="00F96933" w:rsidRPr="002B7883" w:rsidRDefault="00F96933" w:rsidP="00366763">
      <w:pPr>
        <w:widowControl/>
        <w:numPr>
          <w:ilvl w:val="0"/>
          <w:numId w:val="13"/>
        </w:numPr>
        <w:spacing w:after="0" w:line="360" w:lineRule="auto"/>
        <w:jc w:val="both"/>
        <w:rPr>
          <w:rFonts w:ascii="Tahoma" w:hAnsi="Tahoma" w:cs="Tahoma"/>
        </w:rPr>
      </w:pPr>
      <w:r w:rsidRPr="002B7883">
        <w:rPr>
          <w:rFonts w:ascii="Tahoma" w:hAnsi="Tahoma" w:cs="Tahoma"/>
          <w:b/>
          <w:bCs/>
        </w:rPr>
        <w:t>Control de la temperatura y humedad:</w:t>
      </w:r>
      <w:r w:rsidRPr="002B7883">
        <w:rPr>
          <w:rFonts w:ascii="Tahoma" w:hAnsi="Tahoma" w:cs="Tahoma"/>
        </w:rPr>
        <w:t xml:space="preserve"> Mantener una temperatura y humedad relativa constante y adecuada para la conservación de los documentos.</w:t>
      </w:r>
    </w:p>
    <w:p w14:paraId="5C68445F" w14:textId="77777777" w:rsidR="00F96933" w:rsidRPr="002B7883" w:rsidRDefault="00F96933" w:rsidP="00366763">
      <w:pPr>
        <w:widowControl/>
        <w:numPr>
          <w:ilvl w:val="0"/>
          <w:numId w:val="13"/>
        </w:numPr>
        <w:spacing w:after="0" w:line="360" w:lineRule="auto"/>
        <w:jc w:val="both"/>
        <w:rPr>
          <w:rFonts w:ascii="Tahoma" w:hAnsi="Tahoma" w:cs="Tahoma"/>
        </w:rPr>
      </w:pPr>
      <w:r w:rsidRPr="002B7883">
        <w:rPr>
          <w:rFonts w:ascii="Tahoma" w:hAnsi="Tahoma" w:cs="Tahoma"/>
          <w:b/>
          <w:bCs/>
        </w:rPr>
        <w:t>Ventilación adecuada:</w:t>
      </w:r>
      <w:r w:rsidRPr="002B7883">
        <w:rPr>
          <w:rFonts w:ascii="Tahoma" w:hAnsi="Tahoma" w:cs="Tahoma"/>
        </w:rPr>
        <w:t xml:space="preserve"> Asegurar una buena ventilación para evitar la acumulación de polvo y gases nocivos.</w:t>
      </w:r>
    </w:p>
    <w:p w14:paraId="2713CC13" w14:textId="77777777" w:rsidR="00F96933" w:rsidRPr="002B7883" w:rsidRDefault="00F96933" w:rsidP="00366763">
      <w:pPr>
        <w:widowControl/>
        <w:numPr>
          <w:ilvl w:val="0"/>
          <w:numId w:val="13"/>
        </w:numPr>
        <w:spacing w:after="0" w:line="360" w:lineRule="auto"/>
        <w:jc w:val="both"/>
        <w:rPr>
          <w:rFonts w:ascii="Tahoma" w:hAnsi="Tahoma" w:cs="Tahoma"/>
        </w:rPr>
      </w:pPr>
      <w:r w:rsidRPr="002B7883">
        <w:rPr>
          <w:rFonts w:ascii="Tahoma" w:hAnsi="Tahoma" w:cs="Tahoma"/>
          <w:b/>
          <w:bCs/>
        </w:rPr>
        <w:t>Protección contra la luz:</w:t>
      </w:r>
      <w:r w:rsidRPr="002B7883">
        <w:rPr>
          <w:rFonts w:ascii="Tahoma" w:hAnsi="Tahoma" w:cs="Tahoma"/>
        </w:rPr>
        <w:t xml:space="preserve"> Proteger los documentos de la luz solar directa y de fuentes de luz artificial intensa.</w:t>
      </w:r>
    </w:p>
    <w:p w14:paraId="3D88CD65" w14:textId="77777777" w:rsidR="00F96933" w:rsidRPr="002B7883" w:rsidRDefault="00F96933" w:rsidP="00366763">
      <w:pPr>
        <w:pStyle w:val="Ttulo3"/>
        <w:spacing w:before="0" w:after="0" w:line="360" w:lineRule="auto"/>
        <w:rPr>
          <w:rFonts w:ascii="Tahoma" w:eastAsiaTheme="minorHAnsi" w:hAnsi="Tahoma" w:cs="Tahoma"/>
          <w:b w:val="0"/>
          <w:sz w:val="22"/>
          <w:szCs w:val="22"/>
        </w:rPr>
      </w:pPr>
    </w:p>
    <w:p w14:paraId="443C6306" w14:textId="77777777" w:rsidR="00F96933" w:rsidRPr="002B7883" w:rsidRDefault="00F96933" w:rsidP="00366763">
      <w:pPr>
        <w:pStyle w:val="Ttulo3"/>
        <w:widowControl/>
        <w:numPr>
          <w:ilvl w:val="3"/>
          <w:numId w:val="24"/>
        </w:numPr>
        <w:spacing w:before="0" w:after="0" w:line="360" w:lineRule="auto"/>
        <w:rPr>
          <w:rFonts w:ascii="Tahoma" w:eastAsiaTheme="minorHAnsi" w:hAnsi="Tahoma" w:cs="Tahoma"/>
          <w:b w:val="0"/>
          <w:sz w:val="22"/>
          <w:szCs w:val="22"/>
        </w:rPr>
      </w:pPr>
      <w:bookmarkStart w:id="17" w:name="_Toc174518085"/>
      <w:r w:rsidRPr="002B7883">
        <w:rPr>
          <w:rFonts w:ascii="Tahoma" w:eastAsiaTheme="minorHAnsi" w:hAnsi="Tahoma" w:cs="Tahoma"/>
          <w:sz w:val="22"/>
          <w:szCs w:val="22"/>
        </w:rPr>
        <w:t>Medidas de Protección de los Documentos</w:t>
      </w:r>
      <w:bookmarkEnd w:id="17"/>
    </w:p>
    <w:p w14:paraId="5BAFB405" w14:textId="77777777" w:rsidR="00F96933" w:rsidRPr="002B7883" w:rsidRDefault="00F96933" w:rsidP="00366763">
      <w:pPr>
        <w:widowControl/>
        <w:numPr>
          <w:ilvl w:val="0"/>
          <w:numId w:val="14"/>
        </w:numPr>
        <w:spacing w:after="0" w:line="360" w:lineRule="auto"/>
        <w:jc w:val="both"/>
        <w:rPr>
          <w:rFonts w:ascii="Tahoma" w:hAnsi="Tahoma" w:cs="Tahoma"/>
        </w:rPr>
      </w:pPr>
      <w:r w:rsidRPr="002B7883">
        <w:rPr>
          <w:rFonts w:ascii="Tahoma" w:hAnsi="Tahoma" w:cs="Tahoma"/>
          <w:b/>
          <w:bCs/>
        </w:rPr>
        <w:t>Empaque adecuado:</w:t>
      </w:r>
      <w:r w:rsidRPr="002B7883">
        <w:rPr>
          <w:rFonts w:ascii="Tahoma" w:hAnsi="Tahoma" w:cs="Tahoma"/>
        </w:rPr>
        <w:t xml:space="preserve"> Utilizar materiales de embalaje adecuados para proteger los documentos durante su traslado o almacenamiento.</w:t>
      </w:r>
    </w:p>
    <w:p w14:paraId="7E9A11A8" w14:textId="77777777" w:rsidR="00F96933" w:rsidRPr="002B7883" w:rsidRDefault="00F96933" w:rsidP="00366763">
      <w:pPr>
        <w:widowControl/>
        <w:numPr>
          <w:ilvl w:val="0"/>
          <w:numId w:val="14"/>
        </w:numPr>
        <w:spacing w:after="0" w:line="360" w:lineRule="auto"/>
        <w:jc w:val="both"/>
        <w:rPr>
          <w:rFonts w:ascii="Tahoma" w:hAnsi="Tahoma" w:cs="Tahoma"/>
        </w:rPr>
      </w:pPr>
      <w:r w:rsidRPr="002B7883">
        <w:rPr>
          <w:rFonts w:ascii="Tahoma" w:hAnsi="Tahoma" w:cs="Tahoma"/>
          <w:b/>
          <w:bCs/>
        </w:rPr>
        <w:t>Mantenimiento preventivo:</w:t>
      </w:r>
      <w:r w:rsidRPr="002B7883">
        <w:rPr>
          <w:rFonts w:ascii="Tahoma" w:hAnsi="Tahoma" w:cs="Tahoma"/>
        </w:rPr>
        <w:t xml:space="preserve"> Realizar un mantenimiento preventivo regular de los documentos, como la limpieza y la reparación de los daños menores.</w:t>
      </w:r>
    </w:p>
    <w:p w14:paraId="77A4652C" w14:textId="77777777" w:rsidR="00F96933" w:rsidRPr="002B7883" w:rsidRDefault="00F96933" w:rsidP="00366763">
      <w:pPr>
        <w:widowControl/>
        <w:numPr>
          <w:ilvl w:val="0"/>
          <w:numId w:val="14"/>
        </w:numPr>
        <w:spacing w:after="0" w:line="360" w:lineRule="auto"/>
        <w:jc w:val="both"/>
        <w:rPr>
          <w:rFonts w:ascii="Tahoma" w:hAnsi="Tahoma" w:cs="Tahoma"/>
        </w:rPr>
      </w:pPr>
      <w:r w:rsidRPr="002B7883">
        <w:rPr>
          <w:rFonts w:ascii="Tahoma" w:hAnsi="Tahoma" w:cs="Tahoma"/>
          <w:b/>
          <w:bCs/>
        </w:rPr>
        <w:t>Digitalización:</w:t>
      </w:r>
      <w:r w:rsidRPr="002B7883">
        <w:rPr>
          <w:rFonts w:ascii="Tahoma" w:hAnsi="Tahoma" w:cs="Tahoma"/>
        </w:rPr>
        <w:t xml:space="preserve"> Digitalizar los documentos más valiosos para crear copias de seguridad y facilitar su acceso en caso de emergencia.</w:t>
      </w:r>
    </w:p>
    <w:p w14:paraId="78CA2EA9" w14:textId="77777777" w:rsidR="00F96933" w:rsidRPr="002B7883" w:rsidRDefault="00F96933" w:rsidP="00366763">
      <w:pPr>
        <w:widowControl/>
        <w:numPr>
          <w:ilvl w:val="0"/>
          <w:numId w:val="14"/>
        </w:numPr>
        <w:spacing w:after="0" w:line="360" w:lineRule="auto"/>
        <w:jc w:val="both"/>
        <w:rPr>
          <w:rFonts w:ascii="Tahoma" w:hAnsi="Tahoma" w:cs="Tahoma"/>
        </w:rPr>
      </w:pPr>
      <w:r w:rsidRPr="002B7883">
        <w:rPr>
          <w:rFonts w:ascii="Tahoma" w:hAnsi="Tahoma" w:cs="Tahoma"/>
          <w:b/>
          <w:bCs/>
        </w:rPr>
        <w:lastRenderedPageBreak/>
        <w:t>Copia de seguridad:</w:t>
      </w:r>
      <w:r w:rsidRPr="002B7883">
        <w:rPr>
          <w:rFonts w:ascii="Tahoma" w:hAnsi="Tahoma" w:cs="Tahoma"/>
        </w:rPr>
        <w:t xml:space="preserve"> Realizar copias de seguridad periódicas de los documentos digitales y almacenarlos en un lugar seguro fuera del sitio.</w:t>
      </w:r>
    </w:p>
    <w:p w14:paraId="7F6CF5F6" w14:textId="77777777" w:rsidR="00F96933" w:rsidRPr="002B7883" w:rsidRDefault="00F96933" w:rsidP="00366763">
      <w:pPr>
        <w:pStyle w:val="Ttulo3"/>
        <w:spacing w:before="0" w:after="0" w:line="360" w:lineRule="auto"/>
        <w:rPr>
          <w:rFonts w:ascii="Tahoma" w:eastAsiaTheme="minorHAnsi" w:hAnsi="Tahoma" w:cs="Tahoma"/>
          <w:b w:val="0"/>
          <w:sz w:val="22"/>
          <w:szCs w:val="22"/>
        </w:rPr>
      </w:pPr>
    </w:p>
    <w:p w14:paraId="1224E637" w14:textId="77777777" w:rsidR="00F96933" w:rsidRPr="002B7883" w:rsidRDefault="00F96933" w:rsidP="00366763">
      <w:pPr>
        <w:pStyle w:val="Ttulo3"/>
        <w:widowControl/>
        <w:numPr>
          <w:ilvl w:val="3"/>
          <w:numId w:val="24"/>
        </w:numPr>
        <w:spacing w:before="0" w:after="0" w:line="360" w:lineRule="auto"/>
        <w:rPr>
          <w:rFonts w:ascii="Tahoma" w:eastAsiaTheme="minorHAnsi" w:hAnsi="Tahoma" w:cs="Tahoma"/>
          <w:b w:val="0"/>
          <w:sz w:val="22"/>
          <w:szCs w:val="22"/>
        </w:rPr>
      </w:pPr>
      <w:bookmarkStart w:id="18" w:name="_Toc174518086"/>
      <w:r w:rsidRPr="002B7883">
        <w:rPr>
          <w:rFonts w:ascii="Tahoma" w:eastAsiaTheme="minorHAnsi" w:hAnsi="Tahoma" w:cs="Tahoma"/>
          <w:sz w:val="22"/>
          <w:szCs w:val="22"/>
        </w:rPr>
        <w:t>Plan de Emergencia</w:t>
      </w:r>
      <w:bookmarkEnd w:id="18"/>
    </w:p>
    <w:p w14:paraId="2CA08B99" w14:textId="77777777" w:rsidR="00F96933" w:rsidRPr="002B7883" w:rsidRDefault="00F96933" w:rsidP="00366763">
      <w:pPr>
        <w:widowControl/>
        <w:numPr>
          <w:ilvl w:val="0"/>
          <w:numId w:val="15"/>
        </w:numPr>
        <w:spacing w:after="0" w:line="360" w:lineRule="auto"/>
        <w:jc w:val="both"/>
        <w:rPr>
          <w:rFonts w:ascii="Tahoma" w:hAnsi="Tahoma" w:cs="Tahoma"/>
        </w:rPr>
      </w:pPr>
      <w:r w:rsidRPr="002B7883">
        <w:rPr>
          <w:rFonts w:ascii="Tahoma" w:hAnsi="Tahoma" w:cs="Tahoma"/>
          <w:b/>
          <w:bCs/>
        </w:rPr>
        <w:t>Procedimientos de evacuación:</w:t>
      </w:r>
      <w:r w:rsidRPr="002B7883">
        <w:rPr>
          <w:rFonts w:ascii="Tahoma" w:hAnsi="Tahoma" w:cs="Tahoma"/>
        </w:rPr>
        <w:t xml:space="preserve"> Establecer procedimientos claros y concisos para la evacuación del personal en caso de emergencia.</w:t>
      </w:r>
    </w:p>
    <w:p w14:paraId="2618283A" w14:textId="77777777" w:rsidR="00F96933" w:rsidRPr="002B7883" w:rsidRDefault="00F96933" w:rsidP="00366763">
      <w:pPr>
        <w:widowControl/>
        <w:numPr>
          <w:ilvl w:val="0"/>
          <w:numId w:val="15"/>
        </w:numPr>
        <w:spacing w:after="0" w:line="360" w:lineRule="auto"/>
        <w:jc w:val="both"/>
        <w:rPr>
          <w:rFonts w:ascii="Tahoma" w:hAnsi="Tahoma" w:cs="Tahoma"/>
        </w:rPr>
      </w:pPr>
      <w:r w:rsidRPr="002B7883">
        <w:rPr>
          <w:rFonts w:ascii="Tahoma" w:hAnsi="Tahoma" w:cs="Tahoma"/>
          <w:b/>
          <w:bCs/>
        </w:rPr>
        <w:t>Equipos de emergencia:</w:t>
      </w:r>
      <w:r w:rsidRPr="002B7883">
        <w:rPr>
          <w:rFonts w:ascii="Tahoma" w:hAnsi="Tahoma" w:cs="Tahoma"/>
        </w:rPr>
        <w:t xml:space="preserve"> Contar con los equipos necesarios para combatir incendios, controlar inundaciones y realizar otras tareas de emergencia.</w:t>
      </w:r>
    </w:p>
    <w:p w14:paraId="07CC0307" w14:textId="77777777" w:rsidR="00F96933" w:rsidRPr="002B7883" w:rsidRDefault="00F96933" w:rsidP="00366763">
      <w:pPr>
        <w:widowControl/>
        <w:numPr>
          <w:ilvl w:val="0"/>
          <w:numId w:val="15"/>
        </w:numPr>
        <w:spacing w:after="0" w:line="360" w:lineRule="auto"/>
        <w:jc w:val="both"/>
        <w:rPr>
          <w:rFonts w:ascii="Tahoma" w:hAnsi="Tahoma" w:cs="Tahoma"/>
        </w:rPr>
      </w:pPr>
      <w:r w:rsidRPr="002B7883">
        <w:rPr>
          <w:rFonts w:ascii="Tahoma" w:hAnsi="Tahoma" w:cs="Tahoma"/>
          <w:b/>
          <w:bCs/>
        </w:rPr>
        <w:t>Comunicación:</w:t>
      </w:r>
      <w:r w:rsidRPr="002B7883">
        <w:rPr>
          <w:rFonts w:ascii="Tahoma" w:hAnsi="Tahoma" w:cs="Tahoma"/>
        </w:rPr>
        <w:t xml:space="preserve"> Establecer un sistema de comunicación eficaz para coordinar las acciones de emergencia.</w:t>
      </w:r>
    </w:p>
    <w:p w14:paraId="389CE1BC" w14:textId="77777777" w:rsidR="00F96933" w:rsidRDefault="00F96933" w:rsidP="00366763">
      <w:pPr>
        <w:widowControl/>
        <w:numPr>
          <w:ilvl w:val="0"/>
          <w:numId w:val="15"/>
        </w:numPr>
        <w:spacing w:after="0" w:line="360" w:lineRule="auto"/>
        <w:jc w:val="both"/>
        <w:rPr>
          <w:rFonts w:ascii="Tahoma" w:hAnsi="Tahoma" w:cs="Tahoma"/>
        </w:rPr>
      </w:pPr>
      <w:r w:rsidRPr="002B7883">
        <w:rPr>
          <w:rFonts w:ascii="Tahoma" w:hAnsi="Tahoma" w:cs="Tahoma"/>
          <w:b/>
          <w:bCs/>
        </w:rPr>
        <w:t>Restauración de documentos:</w:t>
      </w:r>
      <w:r w:rsidRPr="002B7883">
        <w:rPr>
          <w:rFonts w:ascii="Tahoma" w:hAnsi="Tahoma" w:cs="Tahoma"/>
        </w:rPr>
        <w:t xml:space="preserve"> Desarrollar procedimientos para la restauración de documentos dañados por agua, fuego u otros agentes.</w:t>
      </w:r>
    </w:p>
    <w:p w14:paraId="1C229D3D" w14:textId="77777777" w:rsidR="00420668" w:rsidRDefault="00420668" w:rsidP="00366763">
      <w:pPr>
        <w:widowControl/>
        <w:spacing w:after="0" w:line="360" w:lineRule="auto"/>
        <w:jc w:val="both"/>
        <w:rPr>
          <w:rFonts w:ascii="Tahoma" w:hAnsi="Tahoma" w:cs="Tahoma"/>
        </w:rPr>
      </w:pPr>
    </w:p>
    <w:p w14:paraId="45B6EA44" w14:textId="77777777" w:rsidR="00420668" w:rsidRPr="002B7883" w:rsidRDefault="00420668" w:rsidP="00366763">
      <w:pPr>
        <w:widowControl/>
        <w:spacing w:after="0" w:line="360" w:lineRule="auto"/>
        <w:jc w:val="both"/>
        <w:rPr>
          <w:rFonts w:ascii="Tahoma" w:hAnsi="Tahoma" w:cs="Tahoma"/>
        </w:rPr>
      </w:pPr>
    </w:p>
    <w:p w14:paraId="758CB9FE" w14:textId="77777777" w:rsidR="00F96933" w:rsidRPr="002B7883" w:rsidRDefault="00F96933" w:rsidP="00366763">
      <w:pPr>
        <w:pStyle w:val="Ttulo3"/>
        <w:widowControl/>
        <w:numPr>
          <w:ilvl w:val="3"/>
          <w:numId w:val="24"/>
        </w:numPr>
        <w:spacing w:before="0" w:after="0" w:line="360" w:lineRule="auto"/>
        <w:rPr>
          <w:rFonts w:ascii="Tahoma" w:eastAsiaTheme="minorHAnsi" w:hAnsi="Tahoma" w:cs="Tahoma"/>
          <w:b w:val="0"/>
          <w:sz w:val="22"/>
          <w:szCs w:val="22"/>
        </w:rPr>
      </w:pPr>
      <w:bookmarkStart w:id="19" w:name="_Toc174518087"/>
      <w:r w:rsidRPr="002B7883">
        <w:rPr>
          <w:rFonts w:ascii="Tahoma" w:eastAsiaTheme="minorHAnsi" w:hAnsi="Tahoma" w:cs="Tahoma"/>
          <w:sz w:val="22"/>
          <w:szCs w:val="22"/>
        </w:rPr>
        <w:t>Capacitación del Personal</w:t>
      </w:r>
      <w:bookmarkEnd w:id="19"/>
    </w:p>
    <w:p w14:paraId="32C8372A" w14:textId="77777777" w:rsidR="00F96933" w:rsidRPr="002B7883" w:rsidRDefault="00F96933" w:rsidP="00366763">
      <w:pPr>
        <w:widowControl/>
        <w:numPr>
          <w:ilvl w:val="0"/>
          <w:numId w:val="16"/>
        </w:numPr>
        <w:spacing w:after="0" w:line="360" w:lineRule="auto"/>
        <w:jc w:val="both"/>
        <w:rPr>
          <w:rFonts w:ascii="Tahoma" w:hAnsi="Tahoma" w:cs="Tahoma"/>
        </w:rPr>
      </w:pPr>
      <w:r w:rsidRPr="002B7883">
        <w:rPr>
          <w:rFonts w:ascii="Tahoma" w:hAnsi="Tahoma" w:cs="Tahoma"/>
          <w:b/>
          <w:bCs/>
        </w:rPr>
        <w:t>Concientización:</w:t>
      </w:r>
      <w:r w:rsidRPr="002B7883">
        <w:rPr>
          <w:rFonts w:ascii="Tahoma" w:hAnsi="Tahoma" w:cs="Tahoma"/>
        </w:rPr>
        <w:t xml:space="preserve"> Sensibilizar al personal sobre la importancia de la conservación de los documentos y los riesgos a los que están expuestos.</w:t>
      </w:r>
    </w:p>
    <w:p w14:paraId="45F923B1" w14:textId="77777777" w:rsidR="00F96933" w:rsidRPr="002B7883" w:rsidRDefault="00F96933" w:rsidP="00366763">
      <w:pPr>
        <w:widowControl/>
        <w:numPr>
          <w:ilvl w:val="0"/>
          <w:numId w:val="16"/>
        </w:numPr>
        <w:spacing w:after="0" w:line="360" w:lineRule="auto"/>
        <w:jc w:val="both"/>
        <w:rPr>
          <w:rFonts w:ascii="Tahoma" w:hAnsi="Tahoma" w:cs="Tahoma"/>
        </w:rPr>
      </w:pPr>
      <w:r w:rsidRPr="002B7883">
        <w:rPr>
          <w:rFonts w:ascii="Tahoma" w:hAnsi="Tahoma" w:cs="Tahoma"/>
          <w:b/>
          <w:bCs/>
        </w:rPr>
        <w:t>Capacitación:</w:t>
      </w:r>
      <w:r w:rsidRPr="002B7883">
        <w:rPr>
          <w:rFonts w:ascii="Tahoma" w:hAnsi="Tahoma" w:cs="Tahoma"/>
        </w:rPr>
        <w:t xml:space="preserve"> Capacitar al personal en los procedimientos de emergencia y en el manejo de los equipos de protección.</w:t>
      </w:r>
    </w:p>
    <w:p w14:paraId="01DB2A8D" w14:textId="77777777" w:rsidR="00F96933" w:rsidRPr="002B7883" w:rsidRDefault="00F96933" w:rsidP="00366763">
      <w:pPr>
        <w:spacing w:after="0" w:line="360" w:lineRule="auto"/>
        <w:ind w:left="360"/>
        <w:jc w:val="both"/>
        <w:rPr>
          <w:rFonts w:ascii="Tahoma" w:hAnsi="Tahoma" w:cs="Tahoma"/>
        </w:rPr>
      </w:pPr>
    </w:p>
    <w:p w14:paraId="4FFC1041" w14:textId="77777777" w:rsidR="00F96933" w:rsidRPr="002B7883" w:rsidRDefault="00F96933" w:rsidP="00366763">
      <w:pPr>
        <w:pStyle w:val="NormalWeb"/>
        <w:spacing w:before="0" w:beforeAutospacing="0" w:after="0" w:afterAutospacing="0" w:line="360" w:lineRule="auto"/>
        <w:jc w:val="both"/>
        <w:rPr>
          <w:rFonts w:ascii="Tahoma" w:eastAsiaTheme="minorHAnsi" w:hAnsi="Tahoma" w:cs="Tahoma"/>
          <w:sz w:val="22"/>
          <w:szCs w:val="22"/>
          <w:lang w:eastAsia="en-US"/>
        </w:rPr>
      </w:pPr>
      <w:r w:rsidRPr="002B7883">
        <w:rPr>
          <w:rFonts w:ascii="Tahoma" w:eastAsiaTheme="minorHAnsi" w:hAnsi="Tahoma" w:cs="Tahoma"/>
          <w:sz w:val="22"/>
          <w:szCs w:val="22"/>
          <w:lang w:eastAsia="en-US"/>
        </w:rPr>
        <w:t>Al implementar estas medidas preventivas, se puede reducir significativamente el riesgo de pérdida o daño de los documentos, garantizar su preservación a largo plazo y cumplir con la normatividad vigente.</w:t>
      </w:r>
    </w:p>
    <w:p w14:paraId="14086DD4" w14:textId="77777777" w:rsidR="00F96933" w:rsidRPr="002B7883" w:rsidRDefault="00F96933" w:rsidP="00366763">
      <w:pPr>
        <w:pStyle w:val="NormalWeb"/>
        <w:spacing w:before="0" w:beforeAutospacing="0" w:after="0" w:afterAutospacing="0" w:line="360" w:lineRule="auto"/>
        <w:jc w:val="both"/>
        <w:rPr>
          <w:rFonts w:ascii="Tahoma" w:eastAsiaTheme="minorHAnsi" w:hAnsi="Tahoma" w:cs="Tahoma"/>
          <w:sz w:val="22"/>
          <w:szCs w:val="22"/>
          <w:lang w:eastAsia="en-US"/>
        </w:rPr>
      </w:pPr>
    </w:p>
    <w:p w14:paraId="226A0AD3" w14:textId="77777777" w:rsidR="00F96933" w:rsidRPr="002B7883" w:rsidRDefault="00F96933" w:rsidP="00366763">
      <w:pPr>
        <w:pStyle w:val="Ttulo1"/>
        <w:widowControl/>
        <w:numPr>
          <w:ilvl w:val="2"/>
          <w:numId w:val="24"/>
        </w:numPr>
        <w:spacing w:before="0" w:after="0" w:line="360" w:lineRule="auto"/>
        <w:rPr>
          <w:rFonts w:ascii="Tahoma" w:eastAsiaTheme="minorHAnsi" w:hAnsi="Tahoma" w:cs="Tahoma"/>
          <w:bCs/>
          <w:sz w:val="22"/>
          <w:szCs w:val="22"/>
        </w:rPr>
      </w:pPr>
      <w:bookmarkStart w:id="20" w:name="_Toc174518088"/>
      <w:r w:rsidRPr="002B7883">
        <w:rPr>
          <w:rFonts w:ascii="Tahoma" w:eastAsiaTheme="minorHAnsi" w:hAnsi="Tahoma" w:cs="Tahoma"/>
          <w:sz w:val="22"/>
          <w:szCs w:val="22"/>
        </w:rPr>
        <w:t>Acciones a seguir en caso de un siniestro</w:t>
      </w:r>
      <w:bookmarkEnd w:id="20"/>
    </w:p>
    <w:p w14:paraId="592E0BF4" w14:textId="77777777" w:rsidR="00F96933" w:rsidRPr="002B7883" w:rsidRDefault="00F96933" w:rsidP="00366763">
      <w:pPr>
        <w:pStyle w:val="NormalWeb"/>
        <w:spacing w:before="0" w:beforeAutospacing="0" w:after="0" w:afterAutospacing="0" w:line="360" w:lineRule="auto"/>
        <w:jc w:val="both"/>
        <w:rPr>
          <w:rFonts w:ascii="Tahoma" w:eastAsiaTheme="minorHAnsi" w:hAnsi="Tahoma" w:cs="Tahoma"/>
          <w:sz w:val="22"/>
          <w:szCs w:val="22"/>
          <w:lang w:eastAsia="en-US"/>
        </w:rPr>
      </w:pPr>
      <w:r w:rsidRPr="002B7883">
        <w:rPr>
          <w:rFonts w:ascii="Tahoma" w:eastAsiaTheme="minorHAnsi" w:hAnsi="Tahoma" w:cs="Tahoma"/>
          <w:sz w:val="22"/>
          <w:szCs w:val="22"/>
          <w:lang w:eastAsia="en-US"/>
        </w:rPr>
        <w:t>Ante un siniestro, es fundamental actuar de manera rápida y coordinada para minimizar los daños y salvaguardar la información contenida en los documentos. A continuación, se detallan las acciones clave que deben llevarse a cabo, siguiendo las pautas establecidas en el plan de emergencias y desastres:</w:t>
      </w:r>
    </w:p>
    <w:p w14:paraId="568D7E89" w14:textId="77777777" w:rsidR="00F96933" w:rsidRPr="002B7883" w:rsidRDefault="00F96933" w:rsidP="00366763">
      <w:pPr>
        <w:pStyle w:val="NormalWeb"/>
        <w:spacing w:before="0" w:beforeAutospacing="0" w:after="0" w:afterAutospacing="0" w:line="360" w:lineRule="auto"/>
        <w:jc w:val="both"/>
        <w:rPr>
          <w:rFonts w:ascii="Tahoma" w:eastAsiaTheme="minorHAnsi" w:hAnsi="Tahoma" w:cs="Tahoma"/>
          <w:sz w:val="22"/>
          <w:szCs w:val="22"/>
          <w:lang w:eastAsia="en-US"/>
        </w:rPr>
      </w:pPr>
    </w:p>
    <w:p w14:paraId="0D3C2105" w14:textId="77777777" w:rsidR="00F96933" w:rsidRPr="002B7883" w:rsidRDefault="00F96933" w:rsidP="00366763">
      <w:pPr>
        <w:pStyle w:val="Ttulo3"/>
        <w:widowControl/>
        <w:numPr>
          <w:ilvl w:val="3"/>
          <w:numId w:val="24"/>
        </w:numPr>
        <w:spacing w:before="0" w:after="0" w:line="360" w:lineRule="auto"/>
        <w:jc w:val="both"/>
        <w:rPr>
          <w:rFonts w:ascii="Tahoma" w:eastAsiaTheme="minorHAnsi" w:hAnsi="Tahoma" w:cs="Tahoma"/>
          <w:b w:val="0"/>
          <w:sz w:val="22"/>
          <w:szCs w:val="22"/>
        </w:rPr>
      </w:pPr>
      <w:bookmarkStart w:id="21" w:name="_Toc174518089"/>
      <w:r w:rsidRPr="002B7883">
        <w:rPr>
          <w:rFonts w:ascii="Tahoma" w:eastAsiaTheme="minorHAnsi" w:hAnsi="Tahoma" w:cs="Tahoma"/>
          <w:sz w:val="22"/>
          <w:szCs w:val="22"/>
        </w:rPr>
        <w:t>Activación del Plan de Emergencias</w:t>
      </w:r>
      <w:bookmarkEnd w:id="21"/>
    </w:p>
    <w:p w14:paraId="56CB68B9" w14:textId="77777777" w:rsidR="00F96933" w:rsidRPr="002B7883" w:rsidRDefault="00F96933" w:rsidP="00366763">
      <w:pPr>
        <w:widowControl/>
        <w:numPr>
          <w:ilvl w:val="0"/>
          <w:numId w:val="17"/>
        </w:numPr>
        <w:spacing w:after="0" w:line="360" w:lineRule="auto"/>
        <w:jc w:val="both"/>
        <w:rPr>
          <w:rFonts w:ascii="Tahoma" w:hAnsi="Tahoma" w:cs="Tahoma"/>
        </w:rPr>
      </w:pPr>
      <w:r w:rsidRPr="002B7883">
        <w:rPr>
          <w:rFonts w:ascii="Tahoma" w:hAnsi="Tahoma" w:cs="Tahoma"/>
          <w:b/>
          <w:bCs/>
        </w:rPr>
        <w:t>Alerta temprana:</w:t>
      </w:r>
      <w:r w:rsidRPr="002B7883">
        <w:rPr>
          <w:rFonts w:ascii="Tahoma" w:hAnsi="Tahoma" w:cs="Tahoma"/>
        </w:rPr>
        <w:t xml:space="preserve"> Dar aviso inmediato a todos los miembros del equipo de respuesta a emergencias.</w:t>
      </w:r>
    </w:p>
    <w:p w14:paraId="547D6BFB" w14:textId="77777777" w:rsidR="00F96933" w:rsidRPr="002B7883" w:rsidRDefault="00F96933" w:rsidP="00366763">
      <w:pPr>
        <w:widowControl/>
        <w:numPr>
          <w:ilvl w:val="0"/>
          <w:numId w:val="17"/>
        </w:numPr>
        <w:spacing w:after="0" w:line="360" w:lineRule="auto"/>
        <w:jc w:val="both"/>
        <w:rPr>
          <w:rFonts w:ascii="Tahoma" w:hAnsi="Tahoma" w:cs="Tahoma"/>
        </w:rPr>
      </w:pPr>
      <w:r w:rsidRPr="002B7883">
        <w:rPr>
          <w:rFonts w:ascii="Tahoma" w:hAnsi="Tahoma" w:cs="Tahoma"/>
          <w:b/>
          <w:bCs/>
        </w:rPr>
        <w:t>Evacuación:</w:t>
      </w:r>
      <w:r w:rsidRPr="002B7883">
        <w:rPr>
          <w:rFonts w:ascii="Tahoma" w:hAnsi="Tahoma" w:cs="Tahoma"/>
        </w:rPr>
        <w:t xml:space="preserve"> Proceder a la evacuación ordenada del personal del archivo, siguiendo las rutas de escape establecidas.</w:t>
      </w:r>
    </w:p>
    <w:p w14:paraId="6AA44FCD" w14:textId="77777777" w:rsidR="00F96933" w:rsidRPr="002B7883" w:rsidRDefault="00F96933" w:rsidP="00366763">
      <w:pPr>
        <w:widowControl/>
        <w:numPr>
          <w:ilvl w:val="0"/>
          <w:numId w:val="17"/>
        </w:numPr>
        <w:spacing w:after="0" w:line="360" w:lineRule="auto"/>
        <w:jc w:val="both"/>
        <w:rPr>
          <w:rFonts w:ascii="Tahoma" w:hAnsi="Tahoma" w:cs="Tahoma"/>
        </w:rPr>
      </w:pPr>
      <w:r w:rsidRPr="002B7883">
        <w:rPr>
          <w:rFonts w:ascii="Tahoma" w:hAnsi="Tahoma" w:cs="Tahoma"/>
          <w:b/>
          <w:bCs/>
        </w:rPr>
        <w:t>Seguridad:</w:t>
      </w:r>
      <w:r w:rsidRPr="002B7883">
        <w:rPr>
          <w:rFonts w:ascii="Tahoma" w:hAnsi="Tahoma" w:cs="Tahoma"/>
        </w:rPr>
        <w:t xml:space="preserve"> Asegurarse de que todos los empleados abandonen el edificio de manera segura.</w:t>
      </w:r>
    </w:p>
    <w:p w14:paraId="3C966096" w14:textId="77777777" w:rsidR="00F96933" w:rsidRPr="002B7883" w:rsidRDefault="00F96933" w:rsidP="00366763">
      <w:pPr>
        <w:spacing w:after="0" w:line="360" w:lineRule="auto"/>
        <w:ind w:left="360"/>
        <w:jc w:val="both"/>
        <w:rPr>
          <w:rFonts w:ascii="Tahoma" w:hAnsi="Tahoma" w:cs="Tahoma"/>
        </w:rPr>
      </w:pPr>
    </w:p>
    <w:p w14:paraId="700430A8" w14:textId="77777777" w:rsidR="00F96933" w:rsidRPr="002B7883" w:rsidRDefault="00F96933" w:rsidP="00366763">
      <w:pPr>
        <w:pStyle w:val="Ttulo3"/>
        <w:widowControl/>
        <w:numPr>
          <w:ilvl w:val="3"/>
          <w:numId w:val="24"/>
        </w:numPr>
        <w:spacing w:before="0" w:after="0" w:line="360" w:lineRule="auto"/>
        <w:jc w:val="both"/>
        <w:rPr>
          <w:rFonts w:ascii="Tahoma" w:eastAsiaTheme="minorHAnsi" w:hAnsi="Tahoma" w:cs="Tahoma"/>
          <w:b w:val="0"/>
          <w:sz w:val="22"/>
          <w:szCs w:val="22"/>
        </w:rPr>
      </w:pPr>
      <w:bookmarkStart w:id="22" w:name="_Toc174518090"/>
      <w:r w:rsidRPr="002B7883">
        <w:rPr>
          <w:rFonts w:ascii="Tahoma" w:eastAsiaTheme="minorHAnsi" w:hAnsi="Tahoma" w:cs="Tahoma"/>
          <w:sz w:val="22"/>
          <w:szCs w:val="22"/>
        </w:rPr>
        <w:t>Evaluación de la Situación</w:t>
      </w:r>
      <w:bookmarkEnd w:id="22"/>
    </w:p>
    <w:p w14:paraId="6BCB98E3" w14:textId="77777777" w:rsidR="00F96933" w:rsidRPr="002B7883" w:rsidRDefault="00F96933" w:rsidP="00366763">
      <w:pPr>
        <w:widowControl/>
        <w:numPr>
          <w:ilvl w:val="0"/>
          <w:numId w:val="18"/>
        </w:numPr>
        <w:spacing w:after="0" w:line="360" w:lineRule="auto"/>
        <w:jc w:val="both"/>
        <w:rPr>
          <w:rFonts w:ascii="Tahoma" w:hAnsi="Tahoma" w:cs="Tahoma"/>
        </w:rPr>
      </w:pPr>
      <w:r w:rsidRPr="002B7883">
        <w:rPr>
          <w:rFonts w:ascii="Tahoma" w:hAnsi="Tahoma" w:cs="Tahoma"/>
          <w:b/>
          <w:bCs/>
        </w:rPr>
        <w:t>Análisis del daño:</w:t>
      </w:r>
      <w:r w:rsidRPr="002B7883">
        <w:rPr>
          <w:rFonts w:ascii="Tahoma" w:hAnsi="Tahoma" w:cs="Tahoma"/>
        </w:rPr>
        <w:t xml:space="preserve"> Valorar la magnitud del siniestro y los riesgos que representa para la integridad física de los documentos.</w:t>
      </w:r>
    </w:p>
    <w:p w14:paraId="7CB5200B" w14:textId="77777777" w:rsidR="00F96933" w:rsidRPr="002B7883" w:rsidRDefault="00F96933" w:rsidP="00366763">
      <w:pPr>
        <w:widowControl/>
        <w:numPr>
          <w:ilvl w:val="0"/>
          <w:numId w:val="18"/>
        </w:numPr>
        <w:spacing w:after="0" w:line="360" w:lineRule="auto"/>
        <w:jc w:val="both"/>
        <w:rPr>
          <w:rFonts w:ascii="Tahoma" w:hAnsi="Tahoma" w:cs="Tahoma"/>
        </w:rPr>
      </w:pPr>
      <w:r w:rsidRPr="002B7883">
        <w:rPr>
          <w:rFonts w:ascii="Tahoma" w:hAnsi="Tahoma" w:cs="Tahoma"/>
          <w:b/>
          <w:bCs/>
        </w:rPr>
        <w:t>Identificación de prioridades:</w:t>
      </w:r>
      <w:r w:rsidRPr="002B7883">
        <w:rPr>
          <w:rFonts w:ascii="Tahoma" w:hAnsi="Tahoma" w:cs="Tahoma"/>
        </w:rPr>
        <w:t xml:space="preserve"> Determinar qué documentos son los más importantes y requieren una atención inmediata.</w:t>
      </w:r>
    </w:p>
    <w:p w14:paraId="4B9B2F45" w14:textId="77777777" w:rsidR="00F96933" w:rsidRPr="002B7883" w:rsidRDefault="00F96933" w:rsidP="00366763">
      <w:pPr>
        <w:spacing w:after="0" w:line="360" w:lineRule="auto"/>
        <w:ind w:left="360"/>
        <w:jc w:val="both"/>
        <w:rPr>
          <w:rFonts w:ascii="Tahoma" w:hAnsi="Tahoma" w:cs="Tahoma"/>
        </w:rPr>
      </w:pPr>
    </w:p>
    <w:p w14:paraId="1B714BDA" w14:textId="77777777" w:rsidR="00F96933" w:rsidRPr="002B7883" w:rsidRDefault="00F96933" w:rsidP="00366763">
      <w:pPr>
        <w:pStyle w:val="Ttulo3"/>
        <w:widowControl/>
        <w:numPr>
          <w:ilvl w:val="3"/>
          <w:numId w:val="24"/>
        </w:numPr>
        <w:spacing w:before="0" w:after="0" w:line="360" w:lineRule="auto"/>
        <w:jc w:val="both"/>
        <w:rPr>
          <w:rFonts w:ascii="Tahoma" w:eastAsiaTheme="minorHAnsi" w:hAnsi="Tahoma" w:cs="Tahoma"/>
          <w:b w:val="0"/>
          <w:sz w:val="22"/>
          <w:szCs w:val="22"/>
        </w:rPr>
      </w:pPr>
      <w:bookmarkStart w:id="23" w:name="_Toc174518091"/>
      <w:r w:rsidRPr="002B7883">
        <w:rPr>
          <w:rFonts w:ascii="Tahoma" w:eastAsiaTheme="minorHAnsi" w:hAnsi="Tahoma" w:cs="Tahoma"/>
          <w:sz w:val="22"/>
          <w:szCs w:val="22"/>
        </w:rPr>
        <w:t>Protección de los Documentos</w:t>
      </w:r>
      <w:bookmarkEnd w:id="23"/>
    </w:p>
    <w:p w14:paraId="64779F3E" w14:textId="77777777" w:rsidR="00F96933" w:rsidRPr="002B7883" w:rsidRDefault="00F96933" w:rsidP="00366763">
      <w:pPr>
        <w:widowControl/>
        <w:numPr>
          <w:ilvl w:val="0"/>
          <w:numId w:val="19"/>
        </w:numPr>
        <w:spacing w:after="0" w:line="360" w:lineRule="auto"/>
        <w:jc w:val="both"/>
        <w:rPr>
          <w:rFonts w:ascii="Tahoma" w:hAnsi="Tahoma" w:cs="Tahoma"/>
        </w:rPr>
      </w:pPr>
      <w:r w:rsidRPr="002B7883">
        <w:rPr>
          <w:rFonts w:ascii="Tahoma" w:hAnsi="Tahoma" w:cs="Tahoma"/>
          <w:b/>
          <w:bCs/>
        </w:rPr>
        <w:t>Acceso restringido:</w:t>
      </w:r>
      <w:r w:rsidRPr="002B7883">
        <w:rPr>
          <w:rFonts w:ascii="Tahoma" w:hAnsi="Tahoma" w:cs="Tahoma"/>
        </w:rPr>
        <w:t xml:space="preserve"> Limitar el acceso al área afectada para evitar daños adicionales.</w:t>
      </w:r>
    </w:p>
    <w:p w14:paraId="5C24FE70" w14:textId="77777777" w:rsidR="00F96933" w:rsidRPr="002B7883" w:rsidRDefault="00F96933" w:rsidP="00366763">
      <w:pPr>
        <w:widowControl/>
        <w:numPr>
          <w:ilvl w:val="0"/>
          <w:numId w:val="19"/>
        </w:numPr>
        <w:spacing w:after="0" w:line="360" w:lineRule="auto"/>
        <w:jc w:val="both"/>
        <w:rPr>
          <w:rFonts w:ascii="Tahoma" w:hAnsi="Tahoma" w:cs="Tahoma"/>
        </w:rPr>
      </w:pPr>
      <w:r w:rsidRPr="002B7883">
        <w:rPr>
          <w:rFonts w:ascii="Tahoma" w:hAnsi="Tahoma" w:cs="Tahoma"/>
          <w:b/>
          <w:bCs/>
        </w:rPr>
        <w:t>Salvaguarda de documentos:</w:t>
      </w:r>
      <w:r w:rsidRPr="002B7883">
        <w:rPr>
          <w:rFonts w:ascii="Tahoma" w:hAnsi="Tahoma" w:cs="Tahoma"/>
        </w:rPr>
        <w:t xml:space="preserve"> Rescatar los documentos que se encuentren en peligro inmediato, siguiendo las medidas de seguridad establecidas.</w:t>
      </w:r>
    </w:p>
    <w:p w14:paraId="124204A1" w14:textId="77777777" w:rsidR="00F96933" w:rsidRPr="002B7883" w:rsidRDefault="00F96933" w:rsidP="00366763">
      <w:pPr>
        <w:widowControl/>
        <w:numPr>
          <w:ilvl w:val="0"/>
          <w:numId w:val="19"/>
        </w:numPr>
        <w:spacing w:after="0" w:line="360" w:lineRule="auto"/>
        <w:jc w:val="both"/>
        <w:rPr>
          <w:rFonts w:ascii="Tahoma" w:hAnsi="Tahoma" w:cs="Tahoma"/>
        </w:rPr>
      </w:pPr>
      <w:r w:rsidRPr="002B7883">
        <w:rPr>
          <w:rFonts w:ascii="Tahoma" w:hAnsi="Tahoma" w:cs="Tahoma"/>
          <w:b/>
          <w:bCs/>
        </w:rPr>
        <w:t>Protección temporal:</w:t>
      </w:r>
      <w:r w:rsidRPr="002B7883">
        <w:rPr>
          <w:rFonts w:ascii="Tahoma" w:hAnsi="Tahoma" w:cs="Tahoma"/>
        </w:rPr>
        <w:t xml:space="preserve"> Utilizar materiales adecuados para proteger los documentos rescatados de la humedad, el polvo y otros agentes dañinos.</w:t>
      </w:r>
    </w:p>
    <w:p w14:paraId="09B84439" w14:textId="77777777" w:rsidR="00F96933" w:rsidRPr="002B7883" w:rsidRDefault="00F96933" w:rsidP="00366763">
      <w:pPr>
        <w:spacing w:after="0" w:line="360" w:lineRule="auto"/>
        <w:ind w:left="360"/>
        <w:jc w:val="both"/>
        <w:rPr>
          <w:rFonts w:ascii="Tahoma" w:hAnsi="Tahoma" w:cs="Tahoma"/>
        </w:rPr>
      </w:pPr>
    </w:p>
    <w:p w14:paraId="7D1DE6DD" w14:textId="77777777" w:rsidR="00F96933" w:rsidRPr="002B7883" w:rsidRDefault="00F96933" w:rsidP="00366763">
      <w:pPr>
        <w:pStyle w:val="Ttulo3"/>
        <w:widowControl/>
        <w:numPr>
          <w:ilvl w:val="3"/>
          <w:numId w:val="24"/>
        </w:numPr>
        <w:spacing w:before="0" w:after="0" w:line="360" w:lineRule="auto"/>
        <w:jc w:val="both"/>
        <w:rPr>
          <w:rFonts w:ascii="Tahoma" w:eastAsiaTheme="minorHAnsi" w:hAnsi="Tahoma" w:cs="Tahoma"/>
          <w:b w:val="0"/>
          <w:sz w:val="22"/>
          <w:szCs w:val="22"/>
        </w:rPr>
      </w:pPr>
      <w:bookmarkStart w:id="24" w:name="_Toc174518092"/>
      <w:r w:rsidRPr="002B7883">
        <w:rPr>
          <w:rFonts w:ascii="Tahoma" w:eastAsiaTheme="minorHAnsi" w:hAnsi="Tahoma" w:cs="Tahoma"/>
          <w:sz w:val="22"/>
          <w:szCs w:val="22"/>
        </w:rPr>
        <w:t>Comunicación</w:t>
      </w:r>
      <w:bookmarkEnd w:id="24"/>
    </w:p>
    <w:p w14:paraId="7F2EBA45" w14:textId="77777777" w:rsidR="00F96933" w:rsidRPr="002B7883" w:rsidRDefault="00F96933" w:rsidP="00366763">
      <w:pPr>
        <w:widowControl/>
        <w:numPr>
          <w:ilvl w:val="0"/>
          <w:numId w:val="20"/>
        </w:numPr>
        <w:spacing w:after="0" w:line="360" w:lineRule="auto"/>
        <w:jc w:val="both"/>
        <w:rPr>
          <w:rFonts w:ascii="Tahoma" w:hAnsi="Tahoma" w:cs="Tahoma"/>
        </w:rPr>
      </w:pPr>
      <w:r w:rsidRPr="002B7883">
        <w:rPr>
          <w:rFonts w:ascii="Tahoma" w:hAnsi="Tahoma" w:cs="Tahoma"/>
          <w:b/>
          <w:bCs/>
        </w:rPr>
        <w:t>Notificación a las autoridades:</w:t>
      </w:r>
      <w:r w:rsidRPr="002B7883">
        <w:rPr>
          <w:rFonts w:ascii="Tahoma" w:hAnsi="Tahoma" w:cs="Tahoma"/>
        </w:rPr>
        <w:t xml:space="preserve"> Informar a los bomberos, policía y otras autoridades competentes sobre el siniestro.</w:t>
      </w:r>
    </w:p>
    <w:p w14:paraId="3EACF15D" w14:textId="77777777" w:rsidR="00F96933" w:rsidRPr="002B7883" w:rsidRDefault="00F96933" w:rsidP="00366763">
      <w:pPr>
        <w:widowControl/>
        <w:numPr>
          <w:ilvl w:val="0"/>
          <w:numId w:val="20"/>
        </w:numPr>
        <w:spacing w:after="0" w:line="360" w:lineRule="auto"/>
        <w:jc w:val="both"/>
        <w:rPr>
          <w:rFonts w:ascii="Tahoma" w:hAnsi="Tahoma" w:cs="Tahoma"/>
        </w:rPr>
      </w:pPr>
      <w:r w:rsidRPr="002B7883">
        <w:rPr>
          <w:rFonts w:ascii="Tahoma" w:hAnsi="Tahoma" w:cs="Tahoma"/>
          <w:b/>
          <w:bCs/>
        </w:rPr>
        <w:t>Coordinación con otros equipos:</w:t>
      </w:r>
      <w:r w:rsidRPr="002B7883">
        <w:rPr>
          <w:rFonts w:ascii="Tahoma" w:hAnsi="Tahoma" w:cs="Tahoma"/>
        </w:rPr>
        <w:t xml:space="preserve"> Coordinar las acciones con otros equipos de respuesta, como el equipo de informática y el equipo de mantenimiento.</w:t>
      </w:r>
    </w:p>
    <w:p w14:paraId="0BB43FD9" w14:textId="77777777" w:rsidR="00F96933" w:rsidRPr="002B7883" w:rsidRDefault="00F96933" w:rsidP="00366763">
      <w:pPr>
        <w:widowControl/>
        <w:numPr>
          <w:ilvl w:val="0"/>
          <w:numId w:val="20"/>
        </w:numPr>
        <w:spacing w:after="0" w:line="360" w:lineRule="auto"/>
        <w:jc w:val="both"/>
        <w:rPr>
          <w:rFonts w:ascii="Tahoma" w:hAnsi="Tahoma" w:cs="Tahoma"/>
        </w:rPr>
      </w:pPr>
      <w:r w:rsidRPr="002B7883">
        <w:rPr>
          <w:rFonts w:ascii="Tahoma" w:hAnsi="Tahoma" w:cs="Tahoma"/>
          <w:b/>
          <w:bCs/>
        </w:rPr>
        <w:t>Comunicación interna:</w:t>
      </w:r>
      <w:r w:rsidRPr="002B7883">
        <w:rPr>
          <w:rFonts w:ascii="Tahoma" w:hAnsi="Tahoma" w:cs="Tahoma"/>
        </w:rPr>
        <w:t xml:space="preserve"> Mantener informados a todos los empleados sobre el desarrollo de la situación y las medidas que se están tomando.</w:t>
      </w:r>
    </w:p>
    <w:p w14:paraId="1D02311D" w14:textId="77777777" w:rsidR="00F96933" w:rsidRPr="002B7883" w:rsidRDefault="00F96933" w:rsidP="00366763">
      <w:pPr>
        <w:spacing w:after="0" w:line="360" w:lineRule="auto"/>
        <w:ind w:left="360"/>
        <w:jc w:val="both"/>
        <w:rPr>
          <w:rFonts w:ascii="Tahoma" w:hAnsi="Tahoma" w:cs="Tahoma"/>
        </w:rPr>
      </w:pPr>
    </w:p>
    <w:p w14:paraId="7822F1BC" w14:textId="77777777" w:rsidR="00F96933" w:rsidRPr="002B7883" w:rsidRDefault="00F96933" w:rsidP="00366763">
      <w:pPr>
        <w:pStyle w:val="Ttulo3"/>
        <w:widowControl/>
        <w:numPr>
          <w:ilvl w:val="3"/>
          <w:numId w:val="24"/>
        </w:numPr>
        <w:spacing w:before="0" w:after="0" w:line="360" w:lineRule="auto"/>
        <w:jc w:val="both"/>
        <w:rPr>
          <w:rFonts w:ascii="Tahoma" w:eastAsiaTheme="minorHAnsi" w:hAnsi="Tahoma" w:cs="Tahoma"/>
          <w:b w:val="0"/>
          <w:sz w:val="22"/>
          <w:szCs w:val="22"/>
        </w:rPr>
      </w:pPr>
      <w:bookmarkStart w:id="25" w:name="_Toc174518093"/>
      <w:r w:rsidRPr="002B7883">
        <w:rPr>
          <w:rFonts w:ascii="Tahoma" w:eastAsiaTheme="minorHAnsi" w:hAnsi="Tahoma" w:cs="Tahoma"/>
          <w:sz w:val="22"/>
          <w:szCs w:val="22"/>
        </w:rPr>
        <w:t>Restauración y Recuperación</w:t>
      </w:r>
      <w:bookmarkEnd w:id="25"/>
    </w:p>
    <w:p w14:paraId="6FA0AF15" w14:textId="77777777" w:rsidR="00F96933" w:rsidRPr="002B7883" w:rsidRDefault="00F96933" w:rsidP="00366763">
      <w:pPr>
        <w:widowControl/>
        <w:numPr>
          <w:ilvl w:val="0"/>
          <w:numId w:val="21"/>
        </w:numPr>
        <w:spacing w:after="0" w:line="360" w:lineRule="auto"/>
        <w:jc w:val="both"/>
        <w:rPr>
          <w:rFonts w:ascii="Tahoma" w:hAnsi="Tahoma" w:cs="Tahoma"/>
        </w:rPr>
      </w:pPr>
      <w:r w:rsidRPr="002B7883">
        <w:rPr>
          <w:rFonts w:ascii="Tahoma" w:hAnsi="Tahoma" w:cs="Tahoma"/>
          <w:b/>
          <w:bCs/>
        </w:rPr>
        <w:t>Limpieza y secado:</w:t>
      </w:r>
      <w:r w:rsidRPr="002B7883">
        <w:rPr>
          <w:rFonts w:ascii="Tahoma" w:hAnsi="Tahoma" w:cs="Tahoma"/>
        </w:rPr>
        <w:t xml:space="preserve"> Limpiar y secar los documentos dañados por agua o humedad, siguiendo las técnicas adecuadas para evitar su deterioro.</w:t>
      </w:r>
    </w:p>
    <w:p w14:paraId="0269A727" w14:textId="77777777" w:rsidR="00F96933" w:rsidRPr="002B7883" w:rsidRDefault="00F96933" w:rsidP="00366763">
      <w:pPr>
        <w:widowControl/>
        <w:numPr>
          <w:ilvl w:val="0"/>
          <w:numId w:val="21"/>
        </w:numPr>
        <w:spacing w:after="0" w:line="360" w:lineRule="auto"/>
        <w:jc w:val="both"/>
        <w:rPr>
          <w:rFonts w:ascii="Tahoma" w:hAnsi="Tahoma" w:cs="Tahoma"/>
        </w:rPr>
      </w:pPr>
      <w:r w:rsidRPr="002B7883">
        <w:rPr>
          <w:rFonts w:ascii="Tahoma" w:hAnsi="Tahoma" w:cs="Tahoma"/>
          <w:b/>
          <w:bCs/>
        </w:rPr>
        <w:t>Restauración:</w:t>
      </w:r>
      <w:r w:rsidRPr="002B7883">
        <w:rPr>
          <w:rFonts w:ascii="Tahoma" w:hAnsi="Tahoma" w:cs="Tahoma"/>
        </w:rPr>
        <w:t xml:space="preserve"> Realizar trabajos de restauración en los documentos que hayan sufrido daños físicos.</w:t>
      </w:r>
    </w:p>
    <w:p w14:paraId="2A3E33A6" w14:textId="77777777" w:rsidR="00F96933" w:rsidRPr="002B7883" w:rsidRDefault="00F96933" w:rsidP="00366763">
      <w:pPr>
        <w:widowControl/>
        <w:numPr>
          <w:ilvl w:val="0"/>
          <w:numId w:val="21"/>
        </w:numPr>
        <w:spacing w:after="0" w:line="360" w:lineRule="auto"/>
        <w:jc w:val="both"/>
        <w:rPr>
          <w:rFonts w:ascii="Tahoma" w:hAnsi="Tahoma" w:cs="Tahoma"/>
        </w:rPr>
      </w:pPr>
      <w:r w:rsidRPr="002B7883">
        <w:rPr>
          <w:rFonts w:ascii="Tahoma" w:hAnsi="Tahoma" w:cs="Tahoma"/>
          <w:b/>
          <w:bCs/>
        </w:rPr>
        <w:t>Digitalización:</w:t>
      </w:r>
      <w:r w:rsidRPr="002B7883">
        <w:rPr>
          <w:rFonts w:ascii="Tahoma" w:hAnsi="Tahoma" w:cs="Tahoma"/>
        </w:rPr>
        <w:t xml:space="preserve"> Digitalizar los documentos que hayan sido dañados o estén en riesgo de deteriorarse.</w:t>
      </w:r>
    </w:p>
    <w:p w14:paraId="2F502ECA" w14:textId="77777777" w:rsidR="00F96933" w:rsidRPr="002B7883" w:rsidRDefault="00F96933" w:rsidP="00366763">
      <w:pPr>
        <w:spacing w:after="0" w:line="360" w:lineRule="auto"/>
        <w:ind w:left="360"/>
        <w:jc w:val="both"/>
        <w:rPr>
          <w:rFonts w:ascii="Tahoma" w:hAnsi="Tahoma" w:cs="Tahoma"/>
        </w:rPr>
      </w:pPr>
    </w:p>
    <w:p w14:paraId="321FD0CD" w14:textId="77777777" w:rsidR="00F96933" w:rsidRPr="002B7883" w:rsidRDefault="00F96933" w:rsidP="00366763">
      <w:pPr>
        <w:pStyle w:val="Ttulo3"/>
        <w:widowControl/>
        <w:numPr>
          <w:ilvl w:val="3"/>
          <w:numId w:val="24"/>
        </w:numPr>
        <w:spacing w:before="0" w:after="0" w:line="360" w:lineRule="auto"/>
        <w:jc w:val="both"/>
        <w:rPr>
          <w:rFonts w:ascii="Tahoma" w:eastAsiaTheme="minorHAnsi" w:hAnsi="Tahoma" w:cs="Tahoma"/>
          <w:b w:val="0"/>
          <w:sz w:val="22"/>
          <w:szCs w:val="22"/>
        </w:rPr>
      </w:pPr>
      <w:bookmarkStart w:id="26" w:name="_Toc174518094"/>
      <w:r w:rsidRPr="002B7883">
        <w:rPr>
          <w:rFonts w:ascii="Tahoma" w:eastAsiaTheme="minorHAnsi" w:hAnsi="Tahoma" w:cs="Tahoma"/>
          <w:sz w:val="22"/>
          <w:szCs w:val="22"/>
        </w:rPr>
        <w:t>Documentación y Seguimiento</w:t>
      </w:r>
      <w:bookmarkEnd w:id="26"/>
    </w:p>
    <w:p w14:paraId="099A2503" w14:textId="77777777" w:rsidR="00F96933" w:rsidRPr="002B7883" w:rsidRDefault="00F96933" w:rsidP="00366763">
      <w:pPr>
        <w:widowControl/>
        <w:numPr>
          <w:ilvl w:val="0"/>
          <w:numId w:val="22"/>
        </w:numPr>
        <w:spacing w:after="0" w:line="360" w:lineRule="auto"/>
        <w:jc w:val="both"/>
        <w:rPr>
          <w:rFonts w:ascii="Tahoma" w:hAnsi="Tahoma" w:cs="Tahoma"/>
        </w:rPr>
      </w:pPr>
      <w:r w:rsidRPr="002B7883">
        <w:rPr>
          <w:rFonts w:ascii="Tahoma" w:hAnsi="Tahoma" w:cs="Tahoma"/>
          <w:b/>
          <w:bCs/>
        </w:rPr>
        <w:t>Registro de las acciones:</w:t>
      </w:r>
      <w:r w:rsidRPr="002B7883">
        <w:rPr>
          <w:rFonts w:ascii="Tahoma" w:hAnsi="Tahoma" w:cs="Tahoma"/>
        </w:rPr>
        <w:t xml:space="preserve"> Documentar todas las acciones realizadas durante y después del siniestro.</w:t>
      </w:r>
    </w:p>
    <w:p w14:paraId="798AA413" w14:textId="77777777" w:rsidR="00F96933" w:rsidRPr="002B7883" w:rsidRDefault="00F96933" w:rsidP="00366763">
      <w:pPr>
        <w:widowControl/>
        <w:numPr>
          <w:ilvl w:val="0"/>
          <w:numId w:val="22"/>
        </w:numPr>
        <w:spacing w:after="0" w:line="360" w:lineRule="auto"/>
        <w:jc w:val="both"/>
        <w:rPr>
          <w:rFonts w:ascii="Tahoma" w:hAnsi="Tahoma" w:cs="Tahoma"/>
        </w:rPr>
      </w:pPr>
      <w:r w:rsidRPr="002B7883">
        <w:rPr>
          <w:rFonts w:ascii="Tahoma" w:hAnsi="Tahoma" w:cs="Tahoma"/>
          <w:b/>
          <w:bCs/>
        </w:rPr>
        <w:t>Evaluación del plan:</w:t>
      </w:r>
      <w:r w:rsidRPr="002B7883">
        <w:rPr>
          <w:rFonts w:ascii="Tahoma" w:hAnsi="Tahoma" w:cs="Tahoma"/>
        </w:rPr>
        <w:t xml:space="preserve"> Evaluar la eficacia del plan de emergencias y realizar los ajustes necesarios.</w:t>
      </w:r>
    </w:p>
    <w:p w14:paraId="56C571C0" w14:textId="77777777" w:rsidR="00F96933" w:rsidRDefault="00F96933" w:rsidP="00366763">
      <w:pPr>
        <w:spacing w:after="0" w:line="360" w:lineRule="auto"/>
        <w:ind w:left="360"/>
        <w:jc w:val="both"/>
        <w:rPr>
          <w:rFonts w:ascii="Tahoma" w:hAnsi="Tahoma" w:cs="Tahoma"/>
        </w:rPr>
      </w:pPr>
    </w:p>
    <w:p w14:paraId="073D1BC4" w14:textId="77777777" w:rsidR="00366763" w:rsidRPr="002B7883" w:rsidRDefault="00366763" w:rsidP="00366763">
      <w:pPr>
        <w:spacing w:after="0" w:line="360" w:lineRule="auto"/>
        <w:ind w:left="360"/>
        <w:jc w:val="both"/>
        <w:rPr>
          <w:rFonts w:ascii="Tahoma" w:hAnsi="Tahoma" w:cs="Tahoma"/>
        </w:rPr>
      </w:pPr>
    </w:p>
    <w:p w14:paraId="6FA9AE89" w14:textId="77777777" w:rsidR="00F96933" w:rsidRPr="002B7883" w:rsidRDefault="00F96933" w:rsidP="00366763">
      <w:pPr>
        <w:pStyle w:val="NormalWeb"/>
        <w:spacing w:before="0" w:beforeAutospacing="0" w:after="0" w:afterAutospacing="0" w:line="360" w:lineRule="auto"/>
        <w:jc w:val="both"/>
        <w:rPr>
          <w:rFonts w:ascii="Tahoma" w:eastAsiaTheme="minorHAnsi" w:hAnsi="Tahoma" w:cs="Tahoma"/>
          <w:sz w:val="22"/>
          <w:szCs w:val="22"/>
          <w:lang w:eastAsia="en-US"/>
        </w:rPr>
      </w:pPr>
      <w:r w:rsidRPr="002B7883">
        <w:rPr>
          <w:rFonts w:ascii="Tahoma" w:eastAsiaTheme="minorHAnsi" w:hAnsi="Tahoma" w:cs="Tahoma"/>
          <w:b/>
          <w:bCs/>
          <w:sz w:val="22"/>
          <w:szCs w:val="22"/>
          <w:lang w:eastAsia="en-US"/>
        </w:rPr>
        <w:lastRenderedPageBreak/>
        <w:t>Recomendaciones Adicionales:</w:t>
      </w:r>
    </w:p>
    <w:p w14:paraId="5B99AB2A" w14:textId="77777777" w:rsidR="00F96933" w:rsidRPr="002B7883" w:rsidRDefault="00F96933" w:rsidP="00366763">
      <w:pPr>
        <w:widowControl/>
        <w:numPr>
          <w:ilvl w:val="0"/>
          <w:numId w:val="23"/>
        </w:numPr>
        <w:spacing w:after="0" w:line="360" w:lineRule="auto"/>
        <w:jc w:val="both"/>
        <w:rPr>
          <w:rFonts w:ascii="Tahoma" w:hAnsi="Tahoma" w:cs="Tahoma"/>
        </w:rPr>
      </w:pPr>
      <w:r w:rsidRPr="002B7883">
        <w:rPr>
          <w:rFonts w:ascii="Tahoma" w:hAnsi="Tahoma" w:cs="Tahoma"/>
          <w:b/>
          <w:bCs/>
        </w:rPr>
        <w:t>Capacitación del personal:</w:t>
      </w:r>
      <w:r w:rsidRPr="002B7883">
        <w:rPr>
          <w:rFonts w:ascii="Tahoma" w:hAnsi="Tahoma" w:cs="Tahoma"/>
        </w:rPr>
        <w:t xml:space="preserve"> Realizar simulacros y capacitaciones periódicas para que el personal esté preparado para enfrentar cualquier tipo de emergencia.</w:t>
      </w:r>
    </w:p>
    <w:p w14:paraId="31484B97" w14:textId="77777777" w:rsidR="00F96933" w:rsidRPr="002B7883" w:rsidRDefault="00F96933" w:rsidP="00366763">
      <w:pPr>
        <w:widowControl/>
        <w:numPr>
          <w:ilvl w:val="0"/>
          <w:numId w:val="23"/>
        </w:numPr>
        <w:spacing w:after="0" w:line="360" w:lineRule="auto"/>
        <w:jc w:val="both"/>
        <w:rPr>
          <w:rFonts w:ascii="Tahoma" w:hAnsi="Tahoma" w:cs="Tahoma"/>
        </w:rPr>
      </w:pPr>
      <w:r w:rsidRPr="002B7883">
        <w:rPr>
          <w:rFonts w:ascii="Tahoma" w:hAnsi="Tahoma" w:cs="Tahoma"/>
          <w:b/>
          <w:bCs/>
        </w:rPr>
        <w:t>Almacenamiento seguro de las copias de seguridad:</w:t>
      </w:r>
      <w:r w:rsidRPr="002B7883">
        <w:rPr>
          <w:rFonts w:ascii="Tahoma" w:hAnsi="Tahoma" w:cs="Tahoma"/>
        </w:rPr>
        <w:t xml:space="preserve"> Guardar las copias de seguridad de los documentos en un lugar seguro fuera del archivo.</w:t>
      </w:r>
    </w:p>
    <w:p w14:paraId="3D88B7D2" w14:textId="77777777" w:rsidR="00F96933" w:rsidRPr="002B7883" w:rsidRDefault="00F96933" w:rsidP="00366763">
      <w:pPr>
        <w:widowControl/>
        <w:numPr>
          <w:ilvl w:val="0"/>
          <w:numId w:val="23"/>
        </w:numPr>
        <w:spacing w:after="0" w:line="360" w:lineRule="auto"/>
        <w:jc w:val="both"/>
        <w:rPr>
          <w:rFonts w:ascii="Tahoma" w:hAnsi="Tahoma" w:cs="Tahoma"/>
        </w:rPr>
      </w:pPr>
      <w:r w:rsidRPr="002B7883">
        <w:rPr>
          <w:rFonts w:ascii="Tahoma" w:hAnsi="Tahoma" w:cs="Tahoma"/>
          <w:b/>
          <w:bCs/>
        </w:rPr>
        <w:t>Contratar servicios especializados:</w:t>
      </w:r>
      <w:r w:rsidRPr="002B7883">
        <w:rPr>
          <w:rFonts w:ascii="Tahoma" w:hAnsi="Tahoma" w:cs="Tahoma"/>
        </w:rPr>
        <w:t xml:space="preserve"> En caso de siniestros graves, contratar los servicios de empresas especializadas en restauración de documentos.</w:t>
      </w:r>
    </w:p>
    <w:p w14:paraId="4100D692" w14:textId="77777777" w:rsidR="00F96933" w:rsidRPr="002B7883" w:rsidRDefault="00F96933" w:rsidP="00366763">
      <w:pPr>
        <w:spacing w:after="0" w:line="360" w:lineRule="auto"/>
        <w:ind w:left="360"/>
        <w:jc w:val="both"/>
        <w:rPr>
          <w:rFonts w:ascii="Tahoma" w:hAnsi="Tahoma" w:cs="Tahoma"/>
        </w:rPr>
      </w:pPr>
    </w:p>
    <w:p w14:paraId="58346C5D" w14:textId="77777777" w:rsidR="00F96933" w:rsidRPr="002B7883" w:rsidRDefault="00F96933" w:rsidP="00366763">
      <w:pPr>
        <w:pStyle w:val="NormalWeb"/>
        <w:spacing w:before="0" w:beforeAutospacing="0" w:after="0" w:afterAutospacing="0" w:line="360" w:lineRule="auto"/>
        <w:jc w:val="both"/>
        <w:rPr>
          <w:rFonts w:ascii="Tahoma" w:eastAsiaTheme="minorHAnsi" w:hAnsi="Tahoma" w:cs="Tahoma"/>
          <w:sz w:val="22"/>
          <w:szCs w:val="22"/>
          <w:lang w:eastAsia="en-US"/>
        </w:rPr>
      </w:pPr>
      <w:r w:rsidRPr="002B7883">
        <w:rPr>
          <w:rFonts w:ascii="Tahoma" w:eastAsiaTheme="minorHAnsi" w:hAnsi="Tahoma" w:cs="Tahoma"/>
          <w:bCs/>
          <w:sz w:val="22"/>
          <w:szCs w:val="22"/>
          <w:lang w:eastAsia="en-US"/>
        </w:rPr>
        <w:t>Al seguir estos pasos y contar con un plan de emergencias bien elaborado, se puede minimizar el impacto de un siniestro en un archivo central y garantizar la preservación de la información a largo plazo.</w:t>
      </w:r>
    </w:p>
    <w:p w14:paraId="6E2E1701" w14:textId="77777777" w:rsidR="00F96933" w:rsidRDefault="00F96933" w:rsidP="00366763">
      <w:pPr>
        <w:pStyle w:val="Ttulo1"/>
        <w:spacing w:before="0" w:after="0" w:line="360" w:lineRule="auto"/>
        <w:rPr>
          <w:rFonts w:ascii="Tahoma" w:eastAsiaTheme="minorHAnsi" w:hAnsi="Tahoma" w:cs="Tahoma"/>
          <w:sz w:val="22"/>
          <w:szCs w:val="22"/>
        </w:rPr>
      </w:pPr>
    </w:p>
    <w:p w14:paraId="39CCB0D9" w14:textId="77777777" w:rsidR="00420668" w:rsidRDefault="00420668" w:rsidP="00366763">
      <w:pPr>
        <w:spacing w:after="0" w:line="360" w:lineRule="auto"/>
      </w:pPr>
    </w:p>
    <w:p w14:paraId="5081D122" w14:textId="77777777" w:rsidR="00492DED" w:rsidRDefault="00492DED" w:rsidP="00366763">
      <w:pPr>
        <w:pStyle w:val="Ttulo4"/>
        <w:numPr>
          <w:ilvl w:val="1"/>
          <w:numId w:val="24"/>
        </w:numPr>
        <w:spacing w:before="0" w:after="0" w:line="360" w:lineRule="auto"/>
        <w:jc w:val="both"/>
        <w:rPr>
          <w:rFonts w:ascii="Tahoma" w:hAnsi="Tahoma" w:cs="Tahoma"/>
          <w:sz w:val="22"/>
          <w:szCs w:val="22"/>
        </w:rPr>
      </w:pPr>
      <w:r w:rsidRPr="00F1440E">
        <w:rPr>
          <w:rFonts w:ascii="Tahoma" w:hAnsi="Tahoma" w:cs="Tahoma"/>
          <w:sz w:val="22"/>
          <w:szCs w:val="22"/>
        </w:rPr>
        <w:t>Responsabilidad y Ejecución</w:t>
      </w:r>
    </w:p>
    <w:p w14:paraId="1F40D9A6" w14:textId="77777777" w:rsidR="00492DED" w:rsidRPr="00492DED" w:rsidRDefault="00492DED" w:rsidP="00366763">
      <w:pPr>
        <w:pStyle w:val="Prrafodelista"/>
        <w:spacing w:after="0" w:line="360" w:lineRule="auto"/>
        <w:ind w:left="435"/>
      </w:pPr>
    </w:p>
    <w:p w14:paraId="15EA760C" w14:textId="77777777" w:rsidR="00492DED" w:rsidRPr="00F1440E" w:rsidRDefault="00492DED" w:rsidP="00366763">
      <w:pPr>
        <w:pStyle w:val="NormalWeb"/>
        <w:spacing w:before="0" w:beforeAutospacing="0" w:after="0" w:afterAutospacing="0" w:line="360" w:lineRule="auto"/>
        <w:jc w:val="both"/>
        <w:rPr>
          <w:rFonts w:ascii="Tahoma" w:hAnsi="Tahoma" w:cs="Tahoma"/>
          <w:sz w:val="22"/>
          <w:szCs w:val="22"/>
        </w:rPr>
      </w:pPr>
      <w:r w:rsidRPr="00F1440E">
        <w:rPr>
          <w:rFonts w:ascii="Tahoma" w:hAnsi="Tahoma" w:cs="Tahoma"/>
          <w:sz w:val="22"/>
          <w:szCs w:val="22"/>
        </w:rPr>
        <w:t xml:space="preserve">La </w:t>
      </w:r>
      <w:r w:rsidRPr="00F1440E">
        <w:rPr>
          <w:rFonts w:ascii="Tahoma" w:hAnsi="Tahoma" w:cs="Tahoma"/>
          <w:b/>
          <w:bCs/>
          <w:sz w:val="22"/>
          <w:szCs w:val="22"/>
        </w:rPr>
        <w:t>Subgerencia Administrativa y Financiera</w:t>
      </w:r>
      <w:r w:rsidRPr="00F1440E">
        <w:rPr>
          <w:rFonts w:ascii="Tahoma" w:hAnsi="Tahoma" w:cs="Tahoma"/>
          <w:sz w:val="22"/>
          <w:szCs w:val="22"/>
        </w:rPr>
        <w:t xml:space="preserve">, a través de la Oficina de Gestión Administrativa y el Archivo Central, liderará la implementación, seguimiento y formulación de los instructivos técnicos de cada programa. No obstante, al ser un sistema articulado, los </w:t>
      </w:r>
      <w:r w:rsidRPr="00F1440E">
        <w:rPr>
          <w:rFonts w:ascii="Tahoma" w:hAnsi="Tahoma" w:cs="Tahoma"/>
          <w:b/>
          <w:bCs/>
          <w:sz w:val="22"/>
          <w:szCs w:val="22"/>
        </w:rPr>
        <w:t>líderes de cada proceso y oficina productora</w:t>
      </w:r>
      <w:r w:rsidRPr="00F1440E">
        <w:rPr>
          <w:rFonts w:ascii="Tahoma" w:hAnsi="Tahoma" w:cs="Tahoma"/>
          <w:sz w:val="22"/>
          <w:szCs w:val="22"/>
        </w:rPr>
        <w:t xml:space="preserve"> son los responsables directos de supervisar la aplicación de estas medidas en sus dependencias, garantizando que la centralización de la información no exima a las áreas de origen de su responsabilidad en la fase inicial del ciclo vital.</w:t>
      </w:r>
    </w:p>
    <w:p w14:paraId="7CCD72C5" w14:textId="77777777" w:rsidR="00F96933" w:rsidRPr="002B7883" w:rsidRDefault="00F96933" w:rsidP="00366763">
      <w:pPr>
        <w:spacing w:after="0" w:line="360" w:lineRule="auto"/>
        <w:rPr>
          <w:rFonts w:ascii="Tahoma" w:hAnsi="Tahoma" w:cs="Tahoma"/>
        </w:rPr>
      </w:pPr>
    </w:p>
    <w:p w14:paraId="70B8F6CF" w14:textId="77777777" w:rsidR="00F96933" w:rsidRPr="002B7883" w:rsidRDefault="00F96933" w:rsidP="00366763">
      <w:pPr>
        <w:pStyle w:val="Ttulo1"/>
        <w:widowControl/>
        <w:numPr>
          <w:ilvl w:val="0"/>
          <w:numId w:val="24"/>
        </w:numPr>
        <w:spacing w:before="0" w:after="0" w:line="360" w:lineRule="auto"/>
        <w:rPr>
          <w:rFonts w:ascii="Tahoma" w:eastAsiaTheme="minorHAnsi" w:hAnsi="Tahoma" w:cs="Tahoma"/>
          <w:sz w:val="22"/>
          <w:szCs w:val="22"/>
        </w:rPr>
      </w:pPr>
      <w:bookmarkStart w:id="27" w:name="_Toc174518095"/>
      <w:r w:rsidRPr="002B7883">
        <w:rPr>
          <w:rFonts w:ascii="Tahoma" w:eastAsiaTheme="minorHAnsi" w:hAnsi="Tahoma" w:cs="Tahoma"/>
          <w:sz w:val="22"/>
          <w:szCs w:val="22"/>
        </w:rPr>
        <w:t>CONCLUSIONES</w:t>
      </w:r>
      <w:bookmarkEnd w:id="27"/>
    </w:p>
    <w:p w14:paraId="02E15E29" w14:textId="77777777" w:rsidR="00F96933" w:rsidRPr="002B7883" w:rsidRDefault="00F96933" w:rsidP="00366763">
      <w:pPr>
        <w:spacing w:after="0" w:line="360" w:lineRule="auto"/>
        <w:rPr>
          <w:rFonts w:ascii="Tahoma" w:hAnsi="Tahoma" w:cs="Tahoma"/>
        </w:rPr>
      </w:pPr>
    </w:p>
    <w:p w14:paraId="57769536" w14:textId="2B3C16D6" w:rsidR="00EB5F0A" w:rsidRDefault="00EB5F0A" w:rsidP="00366763">
      <w:pPr>
        <w:widowControl/>
        <w:spacing w:after="0" w:line="360" w:lineRule="auto"/>
        <w:jc w:val="both"/>
        <w:rPr>
          <w:rFonts w:ascii="Tahoma" w:eastAsia="Times New Roman" w:hAnsi="Tahoma" w:cs="Tahoma"/>
          <w:sz w:val="22"/>
          <w:szCs w:val="22"/>
        </w:rPr>
      </w:pPr>
      <w:r w:rsidRPr="00445943">
        <w:rPr>
          <w:rFonts w:ascii="Tahoma" w:eastAsia="Times New Roman" w:hAnsi="Tahoma" w:cs="Tahoma"/>
          <w:sz w:val="22"/>
          <w:szCs w:val="22"/>
        </w:rPr>
        <w:t xml:space="preserve">La implementación del Sistema Integrado de Conservación (SIC) en </w:t>
      </w:r>
      <w:r w:rsidRPr="00445943">
        <w:rPr>
          <w:rFonts w:ascii="Tahoma" w:eastAsia="Times New Roman" w:hAnsi="Tahoma" w:cs="Tahoma"/>
          <w:b/>
          <w:i/>
          <w:sz w:val="22"/>
          <w:szCs w:val="22"/>
        </w:rPr>
        <w:t>EMPRESAS PÚBLICAS DEL QUINDÍO S.A. E.S.P</w:t>
      </w:r>
      <w:r w:rsidRPr="00445943">
        <w:rPr>
          <w:rFonts w:ascii="Tahoma" w:eastAsia="Times New Roman" w:hAnsi="Tahoma" w:cs="Tahoma"/>
          <w:sz w:val="22"/>
          <w:szCs w:val="22"/>
        </w:rPr>
        <w:t>. se consolida como el eje estratégico para garantizar la integridad, autenticidad y preservación de la memoria institucional en cualquier soporte. Bajo el liderazgo de la Subgerencia Administrativa y la Oficina de Gestión Administrativa, la entidad se compromete a una ejecución transversal que involucre a todo el capital humano en el mejoramiento continuo de los procesos archivísticos.</w:t>
      </w:r>
    </w:p>
    <w:p w14:paraId="081D5401" w14:textId="77777777" w:rsidR="00445943" w:rsidRPr="00445943" w:rsidRDefault="00445943" w:rsidP="00366763">
      <w:pPr>
        <w:widowControl/>
        <w:spacing w:after="0" w:line="360" w:lineRule="auto"/>
        <w:jc w:val="both"/>
        <w:rPr>
          <w:rFonts w:ascii="Tahoma" w:eastAsia="Times New Roman" w:hAnsi="Tahoma" w:cs="Tahoma"/>
          <w:sz w:val="22"/>
          <w:szCs w:val="22"/>
        </w:rPr>
      </w:pPr>
    </w:p>
    <w:p w14:paraId="7B471CB8" w14:textId="77777777" w:rsidR="00EB5F0A" w:rsidRPr="00445943" w:rsidRDefault="00EB5F0A" w:rsidP="00366763">
      <w:pPr>
        <w:widowControl/>
        <w:spacing w:after="0" w:line="360" w:lineRule="auto"/>
        <w:jc w:val="both"/>
        <w:rPr>
          <w:rFonts w:ascii="Tahoma" w:eastAsia="Times New Roman" w:hAnsi="Tahoma" w:cs="Tahoma"/>
          <w:sz w:val="22"/>
          <w:szCs w:val="22"/>
        </w:rPr>
      </w:pPr>
      <w:r w:rsidRPr="00445943">
        <w:rPr>
          <w:rFonts w:ascii="Tahoma" w:eastAsia="Times New Roman" w:hAnsi="Tahoma" w:cs="Tahoma"/>
          <w:sz w:val="22"/>
          <w:szCs w:val="22"/>
        </w:rPr>
        <w:t>Este sistema no solo asegura el cumplimiento normativo vigente, sino que optimiza la eficiencia operativa mediante la digitalización estratégica y la seguridad de la información, salvaguardando el patrimonio documental como un activo cultural y administrativo invaluable para la sociedad quindiana.</w:t>
      </w:r>
    </w:p>
    <w:p w14:paraId="625A53A5" w14:textId="77777777" w:rsidR="00F96933" w:rsidRPr="002B7883" w:rsidRDefault="00F96933" w:rsidP="00366763">
      <w:pPr>
        <w:pStyle w:val="NormalWeb"/>
        <w:spacing w:before="0" w:beforeAutospacing="0" w:after="0" w:afterAutospacing="0" w:line="360" w:lineRule="auto"/>
        <w:rPr>
          <w:rStyle w:val="markedcontent"/>
          <w:rFonts w:ascii="Tahoma" w:hAnsi="Tahoma" w:cs="Tahoma"/>
          <w:sz w:val="22"/>
          <w:szCs w:val="22"/>
        </w:rPr>
      </w:pPr>
    </w:p>
    <w:p w14:paraId="3E47DBAD" w14:textId="77777777" w:rsidR="00F96933" w:rsidRDefault="00F96933" w:rsidP="00366763">
      <w:pPr>
        <w:pStyle w:val="NormalWeb"/>
        <w:spacing w:before="0" w:beforeAutospacing="0" w:after="0" w:afterAutospacing="0" w:line="360" w:lineRule="auto"/>
        <w:jc w:val="both"/>
        <w:rPr>
          <w:rStyle w:val="markedcontent"/>
          <w:rFonts w:ascii="Tahoma" w:hAnsi="Tahoma" w:cs="Tahoma"/>
          <w:sz w:val="22"/>
          <w:szCs w:val="22"/>
        </w:rPr>
      </w:pPr>
    </w:p>
    <w:p w14:paraId="29A11019" w14:textId="77777777" w:rsidR="00D11E03" w:rsidRPr="00D11E03" w:rsidRDefault="00D11E03" w:rsidP="00D11E03">
      <w:pPr>
        <w:spacing w:line="360" w:lineRule="auto"/>
        <w:jc w:val="both"/>
        <w:rPr>
          <w:rFonts w:ascii="Tahoma" w:hAnsi="Tahoma" w:cs="Tahoma"/>
          <w:b/>
          <w:bCs/>
          <w:sz w:val="22"/>
          <w:szCs w:val="22"/>
        </w:rPr>
      </w:pPr>
      <w:bookmarkStart w:id="28" w:name="_Hlk230677644"/>
      <w:r w:rsidRPr="00D11E03">
        <w:rPr>
          <w:rFonts w:ascii="Tahoma" w:hAnsi="Tahoma" w:cs="Tahoma"/>
          <w:b/>
          <w:bCs/>
          <w:sz w:val="22"/>
          <w:szCs w:val="22"/>
        </w:rPr>
        <w:t>CONTROL DEL DOCUMENTO</w:t>
      </w:r>
    </w:p>
    <w:tbl>
      <w:tblPr>
        <w:tblStyle w:val="Tablaconcuadrcula"/>
        <w:tblW w:w="9357" w:type="dxa"/>
        <w:tblInd w:w="-431" w:type="dxa"/>
        <w:tblLook w:val="04A0" w:firstRow="1" w:lastRow="0" w:firstColumn="1" w:lastColumn="0" w:noHBand="0" w:noVBand="1"/>
      </w:tblPr>
      <w:tblGrid>
        <w:gridCol w:w="1702"/>
        <w:gridCol w:w="3402"/>
        <w:gridCol w:w="4253"/>
      </w:tblGrid>
      <w:tr w:rsidR="00D11E03" w:rsidRPr="00D11E03" w14:paraId="53F86292" w14:textId="77777777" w:rsidTr="00D11E03">
        <w:tc>
          <w:tcPr>
            <w:tcW w:w="1702" w:type="dxa"/>
          </w:tcPr>
          <w:p w14:paraId="22F35AFD" w14:textId="77777777" w:rsidR="00D11E03" w:rsidRPr="00D11E03" w:rsidRDefault="00D11E03" w:rsidP="00E658DE">
            <w:pPr>
              <w:spacing w:line="360" w:lineRule="auto"/>
              <w:jc w:val="both"/>
              <w:rPr>
                <w:rFonts w:ascii="Tahoma" w:hAnsi="Tahoma" w:cs="Tahoma"/>
                <w:sz w:val="22"/>
                <w:szCs w:val="22"/>
              </w:rPr>
            </w:pPr>
          </w:p>
        </w:tc>
        <w:tc>
          <w:tcPr>
            <w:tcW w:w="3402" w:type="dxa"/>
          </w:tcPr>
          <w:p w14:paraId="6CF64F75" w14:textId="77777777" w:rsidR="00D11E03" w:rsidRPr="00D11E03" w:rsidRDefault="00D11E03" w:rsidP="00E658DE">
            <w:pPr>
              <w:spacing w:line="360" w:lineRule="auto"/>
              <w:jc w:val="center"/>
              <w:rPr>
                <w:rFonts w:ascii="Tahoma" w:hAnsi="Tahoma" w:cs="Tahoma"/>
                <w:b/>
                <w:bCs/>
                <w:sz w:val="22"/>
                <w:szCs w:val="22"/>
              </w:rPr>
            </w:pPr>
            <w:r w:rsidRPr="00D11E03">
              <w:rPr>
                <w:rFonts w:ascii="Tahoma" w:hAnsi="Tahoma" w:cs="Tahoma"/>
                <w:b/>
                <w:bCs/>
                <w:sz w:val="22"/>
                <w:szCs w:val="22"/>
              </w:rPr>
              <w:t>NOMBRE</w:t>
            </w:r>
          </w:p>
        </w:tc>
        <w:tc>
          <w:tcPr>
            <w:tcW w:w="4253" w:type="dxa"/>
          </w:tcPr>
          <w:p w14:paraId="40533A82" w14:textId="77777777" w:rsidR="00D11E03" w:rsidRPr="00D11E03" w:rsidRDefault="00D11E03" w:rsidP="00E658DE">
            <w:pPr>
              <w:spacing w:line="360" w:lineRule="auto"/>
              <w:jc w:val="center"/>
              <w:rPr>
                <w:rFonts w:ascii="Tahoma" w:hAnsi="Tahoma" w:cs="Tahoma"/>
                <w:b/>
                <w:bCs/>
                <w:sz w:val="22"/>
                <w:szCs w:val="22"/>
              </w:rPr>
            </w:pPr>
            <w:r w:rsidRPr="00D11E03">
              <w:rPr>
                <w:rFonts w:ascii="Tahoma" w:hAnsi="Tahoma" w:cs="Tahoma"/>
                <w:b/>
                <w:bCs/>
                <w:sz w:val="22"/>
                <w:szCs w:val="22"/>
              </w:rPr>
              <w:t>CARGO</w:t>
            </w:r>
          </w:p>
        </w:tc>
      </w:tr>
      <w:tr w:rsidR="00D11E03" w:rsidRPr="00D11E03" w14:paraId="1488B050" w14:textId="77777777" w:rsidTr="00E658DE">
        <w:tc>
          <w:tcPr>
            <w:tcW w:w="1702" w:type="dxa"/>
          </w:tcPr>
          <w:p w14:paraId="7AEA509B" w14:textId="77777777" w:rsidR="00D11E03" w:rsidRPr="00D11E03" w:rsidRDefault="00D11E03" w:rsidP="00E658DE">
            <w:pPr>
              <w:spacing w:line="360" w:lineRule="auto"/>
              <w:jc w:val="both"/>
              <w:rPr>
                <w:rFonts w:ascii="Tahoma" w:hAnsi="Tahoma" w:cs="Tahoma"/>
                <w:b/>
                <w:bCs/>
                <w:sz w:val="22"/>
                <w:szCs w:val="22"/>
              </w:rPr>
            </w:pPr>
            <w:r w:rsidRPr="00D11E03">
              <w:rPr>
                <w:rFonts w:ascii="Tahoma" w:hAnsi="Tahoma" w:cs="Tahoma"/>
                <w:b/>
                <w:bCs/>
                <w:sz w:val="22"/>
                <w:szCs w:val="22"/>
              </w:rPr>
              <w:t>Elaboró</w:t>
            </w:r>
          </w:p>
        </w:tc>
        <w:tc>
          <w:tcPr>
            <w:tcW w:w="3402" w:type="dxa"/>
          </w:tcPr>
          <w:p w14:paraId="0A2334C9" w14:textId="77777777" w:rsidR="00D11E03" w:rsidRPr="00D11E03" w:rsidRDefault="00D11E03" w:rsidP="00E658DE">
            <w:pPr>
              <w:spacing w:line="360" w:lineRule="auto"/>
              <w:jc w:val="both"/>
              <w:rPr>
                <w:rFonts w:ascii="Tahoma" w:hAnsi="Tahoma" w:cs="Tahoma"/>
                <w:sz w:val="22"/>
                <w:szCs w:val="22"/>
              </w:rPr>
            </w:pPr>
            <w:r w:rsidRPr="00D11E03">
              <w:rPr>
                <w:rFonts w:ascii="Tahoma" w:hAnsi="Tahoma" w:cs="Tahoma"/>
                <w:sz w:val="22"/>
                <w:szCs w:val="22"/>
              </w:rPr>
              <w:t>Diana Lorena Uribe Penagos</w:t>
            </w:r>
          </w:p>
        </w:tc>
        <w:tc>
          <w:tcPr>
            <w:tcW w:w="4253" w:type="dxa"/>
          </w:tcPr>
          <w:p w14:paraId="03ACBAD8" w14:textId="77777777" w:rsidR="00D11E03" w:rsidRPr="00D11E03" w:rsidRDefault="00D11E03" w:rsidP="00E658DE">
            <w:pPr>
              <w:spacing w:line="360" w:lineRule="auto"/>
              <w:jc w:val="both"/>
              <w:rPr>
                <w:rFonts w:ascii="Tahoma" w:hAnsi="Tahoma" w:cs="Tahoma"/>
                <w:sz w:val="22"/>
                <w:szCs w:val="22"/>
              </w:rPr>
            </w:pPr>
            <w:r w:rsidRPr="00D11E03">
              <w:rPr>
                <w:rFonts w:ascii="Tahoma" w:hAnsi="Tahoma" w:cs="Tahoma"/>
                <w:sz w:val="22"/>
                <w:szCs w:val="22"/>
              </w:rPr>
              <w:t>Contratista gestión de archivo</w:t>
            </w:r>
          </w:p>
        </w:tc>
      </w:tr>
      <w:tr w:rsidR="00D11E03" w:rsidRPr="00D11E03" w14:paraId="4AC3553A" w14:textId="77777777" w:rsidTr="00E658DE">
        <w:tc>
          <w:tcPr>
            <w:tcW w:w="1702" w:type="dxa"/>
          </w:tcPr>
          <w:p w14:paraId="5AE0973F" w14:textId="77777777" w:rsidR="00D11E03" w:rsidRPr="00D11E03" w:rsidRDefault="00D11E03" w:rsidP="00E658DE">
            <w:pPr>
              <w:spacing w:line="360" w:lineRule="auto"/>
              <w:jc w:val="both"/>
              <w:rPr>
                <w:rFonts w:ascii="Tahoma" w:hAnsi="Tahoma" w:cs="Tahoma"/>
                <w:b/>
                <w:bCs/>
                <w:sz w:val="22"/>
                <w:szCs w:val="22"/>
              </w:rPr>
            </w:pPr>
            <w:r w:rsidRPr="00D11E03">
              <w:rPr>
                <w:rFonts w:ascii="Tahoma" w:hAnsi="Tahoma" w:cs="Tahoma"/>
                <w:b/>
                <w:bCs/>
                <w:sz w:val="22"/>
                <w:szCs w:val="22"/>
              </w:rPr>
              <w:t>Revisó</w:t>
            </w:r>
          </w:p>
        </w:tc>
        <w:tc>
          <w:tcPr>
            <w:tcW w:w="3402" w:type="dxa"/>
          </w:tcPr>
          <w:p w14:paraId="75172FD7" w14:textId="77777777" w:rsidR="00D11E03" w:rsidRPr="00D11E03" w:rsidRDefault="00D11E03" w:rsidP="00E658DE">
            <w:pPr>
              <w:spacing w:line="360" w:lineRule="auto"/>
              <w:jc w:val="both"/>
              <w:rPr>
                <w:rFonts w:ascii="Tahoma" w:hAnsi="Tahoma" w:cs="Tahoma"/>
                <w:sz w:val="22"/>
                <w:szCs w:val="22"/>
              </w:rPr>
            </w:pPr>
            <w:r w:rsidRPr="00D11E03">
              <w:rPr>
                <w:rFonts w:ascii="Tahoma" w:hAnsi="Tahoma" w:cs="Tahoma"/>
                <w:sz w:val="22"/>
                <w:szCs w:val="22"/>
              </w:rPr>
              <w:t>Yuliana Ramos Cruz</w:t>
            </w:r>
          </w:p>
        </w:tc>
        <w:tc>
          <w:tcPr>
            <w:tcW w:w="4253" w:type="dxa"/>
          </w:tcPr>
          <w:p w14:paraId="159330C9" w14:textId="77777777" w:rsidR="00D11E03" w:rsidRPr="00D11E03" w:rsidRDefault="00D11E03" w:rsidP="00E658DE">
            <w:pPr>
              <w:spacing w:line="360" w:lineRule="auto"/>
              <w:jc w:val="both"/>
              <w:rPr>
                <w:rFonts w:ascii="Tahoma" w:hAnsi="Tahoma" w:cs="Tahoma"/>
                <w:sz w:val="22"/>
                <w:szCs w:val="22"/>
              </w:rPr>
            </w:pPr>
            <w:r w:rsidRPr="00D11E03">
              <w:rPr>
                <w:rFonts w:ascii="Tahoma" w:hAnsi="Tahoma" w:cs="Tahoma"/>
                <w:sz w:val="22"/>
                <w:szCs w:val="22"/>
              </w:rPr>
              <w:t>Jefe de oficina gestión administrativa</w:t>
            </w:r>
          </w:p>
        </w:tc>
      </w:tr>
      <w:tr w:rsidR="00D11E03" w:rsidRPr="00D11E03" w14:paraId="29F103C8" w14:textId="77777777" w:rsidTr="00E658DE">
        <w:tc>
          <w:tcPr>
            <w:tcW w:w="1702" w:type="dxa"/>
          </w:tcPr>
          <w:p w14:paraId="42A9737A" w14:textId="77777777" w:rsidR="00D11E03" w:rsidRPr="00D11E03" w:rsidRDefault="00D11E03" w:rsidP="00E658DE">
            <w:pPr>
              <w:spacing w:line="360" w:lineRule="auto"/>
              <w:jc w:val="both"/>
              <w:rPr>
                <w:rFonts w:ascii="Tahoma" w:hAnsi="Tahoma" w:cs="Tahoma"/>
                <w:b/>
                <w:bCs/>
                <w:sz w:val="22"/>
                <w:szCs w:val="22"/>
              </w:rPr>
            </w:pPr>
            <w:r w:rsidRPr="00D11E03">
              <w:rPr>
                <w:rFonts w:ascii="Tahoma" w:hAnsi="Tahoma" w:cs="Tahoma"/>
                <w:b/>
                <w:bCs/>
                <w:sz w:val="22"/>
                <w:szCs w:val="22"/>
              </w:rPr>
              <w:t>Aprobó</w:t>
            </w:r>
          </w:p>
        </w:tc>
        <w:tc>
          <w:tcPr>
            <w:tcW w:w="3402" w:type="dxa"/>
            <w:vAlign w:val="center"/>
          </w:tcPr>
          <w:p w14:paraId="79BFEE40" w14:textId="77777777" w:rsidR="00D11E03" w:rsidRPr="00D11E03" w:rsidRDefault="00D11E03" w:rsidP="00E658DE">
            <w:pPr>
              <w:spacing w:line="360" w:lineRule="auto"/>
              <w:jc w:val="both"/>
              <w:rPr>
                <w:rFonts w:ascii="Tahoma" w:hAnsi="Tahoma" w:cs="Tahoma"/>
                <w:sz w:val="22"/>
                <w:szCs w:val="22"/>
              </w:rPr>
            </w:pPr>
            <w:r w:rsidRPr="00D11E03">
              <w:rPr>
                <w:rFonts w:ascii="Tahoma" w:eastAsia="Times New Roman" w:hAnsi="Tahoma" w:cs="Tahoma"/>
                <w:color w:val="000000"/>
                <w:sz w:val="22"/>
                <w:szCs w:val="22"/>
              </w:rPr>
              <w:t>Felipe Andrés García Puerta</w:t>
            </w:r>
          </w:p>
        </w:tc>
        <w:tc>
          <w:tcPr>
            <w:tcW w:w="4253" w:type="dxa"/>
            <w:vAlign w:val="center"/>
          </w:tcPr>
          <w:p w14:paraId="532412C5" w14:textId="77777777" w:rsidR="00D11E03" w:rsidRPr="00D11E03" w:rsidRDefault="00D11E03" w:rsidP="00E658DE">
            <w:pPr>
              <w:spacing w:line="360" w:lineRule="auto"/>
              <w:jc w:val="both"/>
              <w:rPr>
                <w:rFonts w:ascii="Tahoma" w:hAnsi="Tahoma" w:cs="Tahoma"/>
                <w:sz w:val="22"/>
                <w:szCs w:val="22"/>
              </w:rPr>
            </w:pPr>
            <w:r w:rsidRPr="00D11E03">
              <w:rPr>
                <w:rFonts w:ascii="Tahoma" w:eastAsia="Times New Roman" w:hAnsi="Tahoma" w:cs="Tahoma"/>
                <w:color w:val="000000"/>
                <w:sz w:val="22"/>
                <w:szCs w:val="22"/>
              </w:rPr>
              <w:t>Subgerente Administrativa y Financiera </w:t>
            </w:r>
          </w:p>
        </w:tc>
      </w:tr>
    </w:tbl>
    <w:p w14:paraId="1E2ADEEF" w14:textId="77777777" w:rsidR="00D11E03" w:rsidRPr="00D11E03" w:rsidRDefault="00D11E03" w:rsidP="00D11E03">
      <w:pPr>
        <w:spacing w:line="360" w:lineRule="auto"/>
        <w:jc w:val="both"/>
        <w:rPr>
          <w:rFonts w:ascii="Tahoma" w:hAnsi="Tahoma" w:cs="Tahoma"/>
          <w:sz w:val="22"/>
          <w:szCs w:val="22"/>
        </w:rPr>
      </w:pPr>
    </w:p>
    <w:p w14:paraId="6DB7310B" w14:textId="77777777" w:rsidR="00D11E03" w:rsidRPr="00D11E03" w:rsidRDefault="00D11E03" w:rsidP="00D11E03">
      <w:pPr>
        <w:spacing w:after="0" w:line="360" w:lineRule="auto"/>
        <w:jc w:val="both"/>
        <w:rPr>
          <w:rFonts w:ascii="Tahoma" w:hAnsi="Tahoma" w:cs="Tahoma"/>
          <w:b/>
          <w:sz w:val="22"/>
          <w:szCs w:val="22"/>
        </w:rPr>
      </w:pPr>
      <w:r w:rsidRPr="00D11E03">
        <w:rPr>
          <w:rFonts w:ascii="Tahoma" w:hAnsi="Tahoma" w:cs="Tahoma"/>
          <w:b/>
          <w:sz w:val="22"/>
          <w:szCs w:val="22"/>
        </w:rPr>
        <w:t xml:space="preserve">CONTROL DE CAMBIOS </w:t>
      </w:r>
    </w:p>
    <w:tbl>
      <w:tblPr>
        <w:tblW w:w="9782" w:type="dxa"/>
        <w:tblInd w:w="-431" w:type="dxa"/>
        <w:tblCellMar>
          <w:left w:w="70" w:type="dxa"/>
          <w:right w:w="70" w:type="dxa"/>
        </w:tblCellMar>
        <w:tblLook w:val="04A0" w:firstRow="1" w:lastRow="0" w:firstColumn="1" w:lastColumn="0" w:noHBand="0" w:noVBand="1"/>
      </w:tblPr>
      <w:tblGrid>
        <w:gridCol w:w="1919"/>
        <w:gridCol w:w="1559"/>
        <w:gridCol w:w="6304"/>
      </w:tblGrid>
      <w:tr w:rsidR="00D11E03" w:rsidRPr="00D11E03" w14:paraId="618E89C5" w14:textId="77777777" w:rsidTr="00E658DE">
        <w:trPr>
          <w:trHeight w:val="336"/>
        </w:trPr>
        <w:tc>
          <w:tcPr>
            <w:tcW w:w="1919" w:type="dxa"/>
            <w:tcBorders>
              <w:top w:val="single" w:sz="4" w:space="0" w:color="auto"/>
              <w:left w:val="single" w:sz="4" w:space="0" w:color="auto"/>
              <w:bottom w:val="single" w:sz="4" w:space="0" w:color="auto"/>
              <w:right w:val="single" w:sz="4" w:space="0" w:color="auto"/>
            </w:tcBorders>
            <w:vAlign w:val="center"/>
            <w:hideMark/>
          </w:tcPr>
          <w:p w14:paraId="27E15202" w14:textId="77777777" w:rsidR="00D11E03" w:rsidRPr="00D11E03" w:rsidRDefault="00D11E03" w:rsidP="00E658DE">
            <w:pPr>
              <w:spacing w:after="0" w:line="360" w:lineRule="auto"/>
              <w:ind w:left="-142" w:firstLine="142"/>
              <w:jc w:val="center"/>
              <w:rPr>
                <w:rFonts w:ascii="Tahoma" w:hAnsi="Tahoma" w:cs="Tahoma"/>
                <w:b/>
                <w:bCs/>
                <w:sz w:val="22"/>
                <w:szCs w:val="22"/>
              </w:rPr>
            </w:pPr>
            <w:r w:rsidRPr="00D11E03">
              <w:rPr>
                <w:rFonts w:ascii="Tahoma" w:hAnsi="Tahoma" w:cs="Tahoma"/>
                <w:b/>
                <w:bCs/>
                <w:sz w:val="22"/>
                <w:szCs w:val="22"/>
              </w:rPr>
              <w:t>FECHA</w:t>
            </w:r>
          </w:p>
        </w:tc>
        <w:tc>
          <w:tcPr>
            <w:tcW w:w="1559" w:type="dxa"/>
            <w:tcBorders>
              <w:top w:val="single" w:sz="4" w:space="0" w:color="auto"/>
              <w:left w:val="nil"/>
              <w:bottom w:val="single" w:sz="4" w:space="0" w:color="auto"/>
              <w:right w:val="single" w:sz="4" w:space="0" w:color="auto"/>
            </w:tcBorders>
            <w:vAlign w:val="center"/>
            <w:hideMark/>
          </w:tcPr>
          <w:p w14:paraId="0A13D67F" w14:textId="77777777" w:rsidR="00D11E03" w:rsidRPr="00D11E03" w:rsidRDefault="00D11E03" w:rsidP="00E658DE">
            <w:pPr>
              <w:spacing w:after="0" w:line="360" w:lineRule="auto"/>
              <w:ind w:left="-142" w:firstLine="225"/>
              <w:jc w:val="center"/>
              <w:rPr>
                <w:rFonts w:ascii="Tahoma" w:hAnsi="Tahoma" w:cs="Tahoma"/>
                <w:b/>
                <w:bCs/>
                <w:sz w:val="22"/>
                <w:szCs w:val="22"/>
              </w:rPr>
            </w:pPr>
            <w:r w:rsidRPr="00D11E03">
              <w:rPr>
                <w:rFonts w:ascii="Tahoma" w:hAnsi="Tahoma" w:cs="Tahoma"/>
                <w:b/>
                <w:bCs/>
                <w:sz w:val="22"/>
                <w:szCs w:val="22"/>
              </w:rPr>
              <w:t>VERSIÓN</w:t>
            </w:r>
          </w:p>
        </w:tc>
        <w:tc>
          <w:tcPr>
            <w:tcW w:w="6304" w:type="dxa"/>
            <w:tcBorders>
              <w:top w:val="single" w:sz="4" w:space="0" w:color="auto"/>
              <w:left w:val="nil"/>
              <w:bottom w:val="single" w:sz="4" w:space="0" w:color="auto"/>
              <w:right w:val="single" w:sz="4" w:space="0" w:color="auto"/>
            </w:tcBorders>
            <w:vAlign w:val="center"/>
            <w:hideMark/>
          </w:tcPr>
          <w:p w14:paraId="3618695B" w14:textId="77777777" w:rsidR="00D11E03" w:rsidRPr="00D11E03" w:rsidRDefault="00D11E03" w:rsidP="00E658DE">
            <w:pPr>
              <w:spacing w:after="0" w:line="360" w:lineRule="auto"/>
              <w:ind w:right="72"/>
              <w:jc w:val="center"/>
              <w:rPr>
                <w:rFonts w:ascii="Tahoma" w:hAnsi="Tahoma" w:cs="Tahoma"/>
                <w:b/>
                <w:bCs/>
                <w:sz w:val="22"/>
                <w:szCs w:val="22"/>
              </w:rPr>
            </w:pPr>
            <w:r w:rsidRPr="00D11E03">
              <w:rPr>
                <w:rFonts w:ascii="Tahoma" w:hAnsi="Tahoma" w:cs="Tahoma"/>
                <w:b/>
                <w:bCs/>
                <w:sz w:val="22"/>
                <w:szCs w:val="22"/>
              </w:rPr>
              <w:t>DESCRIPCIÓN DEL CAMBIO</w:t>
            </w:r>
          </w:p>
        </w:tc>
      </w:tr>
      <w:tr w:rsidR="00D11E03" w:rsidRPr="00D11E03" w14:paraId="125B20A8" w14:textId="77777777" w:rsidTr="00E658DE">
        <w:trPr>
          <w:trHeight w:val="527"/>
        </w:trPr>
        <w:tc>
          <w:tcPr>
            <w:tcW w:w="1919" w:type="dxa"/>
            <w:tcBorders>
              <w:top w:val="single" w:sz="4" w:space="0" w:color="auto"/>
              <w:left w:val="single" w:sz="4" w:space="0" w:color="auto"/>
              <w:bottom w:val="single" w:sz="4" w:space="0" w:color="auto"/>
              <w:right w:val="single" w:sz="4" w:space="0" w:color="auto"/>
            </w:tcBorders>
            <w:vAlign w:val="center"/>
            <w:hideMark/>
          </w:tcPr>
          <w:p w14:paraId="34482FDF" w14:textId="3B5D8C1D" w:rsidR="00D11E03" w:rsidRPr="00D11E03" w:rsidRDefault="000276A5" w:rsidP="00E658DE">
            <w:pPr>
              <w:spacing w:after="0" w:line="360" w:lineRule="auto"/>
              <w:ind w:left="-142" w:firstLine="142"/>
              <w:jc w:val="both"/>
              <w:rPr>
                <w:rFonts w:ascii="Tahoma" w:hAnsi="Tahoma" w:cs="Tahoma"/>
                <w:sz w:val="22"/>
                <w:szCs w:val="22"/>
              </w:rPr>
            </w:pPr>
            <w:r>
              <w:rPr>
                <w:rFonts w:ascii="Tahoma" w:hAnsi="Tahoma" w:cs="Tahoma"/>
                <w:sz w:val="22"/>
                <w:szCs w:val="22"/>
              </w:rPr>
              <w:t>03/03/2025</w:t>
            </w:r>
          </w:p>
        </w:tc>
        <w:tc>
          <w:tcPr>
            <w:tcW w:w="1559" w:type="dxa"/>
            <w:tcBorders>
              <w:top w:val="single" w:sz="4" w:space="0" w:color="auto"/>
              <w:left w:val="nil"/>
              <w:bottom w:val="single" w:sz="4" w:space="0" w:color="auto"/>
              <w:right w:val="single" w:sz="4" w:space="0" w:color="auto"/>
            </w:tcBorders>
            <w:vAlign w:val="center"/>
            <w:hideMark/>
          </w:tcPr>
          <w:p w14:paraId="506147AA" w14:textId="77777777" w:rsidR="00D11E03" w:rsidRPr="00D11E03" w:rsidRDefault="00D11E03" w:rsidP="00E658DE">
            <w:pPr>
              <w:spacing w:after="0" w:line="360" w:lineRule="auto"/>
              <w:ind w:left="-142" w:firstLine="225"/>
              <w:jc w:val="center"/>
              <w:rPr>
                <w:rFonts w:ascii="Tahoma" w:hAnsi="Tahoma" w:cs="Tahoma"/>
                <w:sz w:val="22"/>
                <w:szCs w:val="22"/>
              </w:rPr>
            </w:pPr>
            <w:r w:rsidRPr="00D11E03">
              <w:rPr>
                <w:rFonts w:ascii="Tahoma" w:hAnsi="Tahoma" w:cs="Tahoma"/>
                <w:sz w:val="22"/>
                <w:szCs w:val="22"/>
              </w:rPr>
              <w:t>V1</w:t>
            </w:r>
          </w:p>
        </w:tc>
        <w:tc>
          <w:tcPr>
            <w:tcW w:w="6304" w:type="dxa"/>
            <w:tcBorders>
              <w:top w:val="single" w:sz="4" w:space="0" w:color="auto"/>
              <w:left w:val="nil"/>
              <w:bottom w:val="single" w:sz="4" w:space="0" w:color="auto"/>
              <w:right w:val="single" w:sz="4" w:space="0" w:color="auto"/>
            </w:tcBorders>
            <w:vAlign w:val="center"/>
            <w:hideMark/>
          </w:tcPr>
          <w:p w14:paraId="3F0733CD" w14:textId="32E5FB44" w:rsidR="00D11E03" w:rsidRPr="00D11E03" w:rsidRDefault="00D47D3C" w:rsidP="00E658DE">
            <w:pPr>
              <w:spacing w:after="0" w:line="360" w:lineRule="auto"/>
              <w:ind w:right="72"/>
              <w:jc w:val="both"/>
              <w:rPr>
                <w:rFonts w:ascii="Tahoma" w:hAnsi="Tahoma" w:cs="Tahoma"/>
                <w:sz w:val="22"/>
                <w:szCs w:val="22"/>
              </w:rPr>
            </w:pPr>
            <w:r>
              <w:rPr>
                <w:rFonts w:ascii="Tahoma" w:hAnsi="Tahoma" w:cs="Tahoma"/>
                <w:sz w:val="22"/>
                <w:szCs w:val="22"/>
              </w:rPr>
              <w:t>Inicia el documento de Sistema integrad de conservación SIC.</w:t>
            </w:r>
          </w:p>
        </w:tc>
      </w:tr>
      <w:tr w:rsidR="00D11E03" w:rsidRPr="00D11E03" w14:paraId="1F759B2D" w14:textId="77777777" w:rsidTr="00E658DE">
        <w:trPr>
          <w:trHeight w:val="527"/>
        </w:trPr>
        <w:tc>
          <w:tcPr>
            <w:tcW w:w="1919" w:type="dxa"/>
            <w:tcBorders>
              <w:top w:val="single" w:sz="4" w:space="0" w:color="auto"/>
              <w:left w:val="single" w:sz="4" w:space="0" w:color="auto"/>
              <w:bottom w:val="single" w:sz="4" w:space="0" w:color="auto"/>
              <w:right w:val="single" w:sz="4" w:space="0" w:color="auto"/>
            </w:tcBorders>
            <w:vAlign w:val="center"/>
          </w:tcPr>
          <w:p w14:paraId="4D00970F" w14:textId="4C4E1A96" w:rsidR="00D11E03" w:rsidRPr="00D11E03" w:rsidRDefault="00D11E03" w:rsidP="00E658DE">
            <w:pPr>
              <w:spacing w:after="0" w:line="360" w:lineRule="auto"/>
              <w:ind w:left="-142" w:firstLine="142"/>
              <w:jc w:val="both"/>
              <w:rPr>
                <w:rFonts w:ascii="Tahoma" w:hAnsi="Tahoma" w:cs="Tahoma"/>
                <w:sz w:val="22"/>
                <w:szCs w:val="22"/>
              </w:rPr>
            </w:pPr>
            <w:r w:rsidRPr="00D11E03">
              <w:rPr>
                <w:rFonts w:ascii="Tahoma" w:hAnsi="Tahoma" w:cs="Tahoma"/>
                <w:sz w:val="22"/>
                <w:szCs w:val="22"/>
              </w:rPr>
              <w:t>0</w:t>
            </w:r>
            <w:r w:rsidR="00D47D3C">
              <w:rPr>
                <w:rFonts w:ascii="Tahoma" w:hAnsi="Tahoma" w:cs="Tahoma"/>
                <w:sz w:val="22"/>
                <w:szCs w:val="22"/>
              </w:rPr>
              <w:t>3</w:t>
            </w:r>
            <w:r w:rsidRPr="00D11E03">
              <w:rPr>
                <w:rFonts w:ascii="Tahoma" w:hAnsi="Tahoma" w:cs="Tahoma"/>
                <w:sz w:val="22"/>
                <w:szCs w:val="22"/>
              </w:rPr>
              <w:t>/202</w:t>
            </w:r>
            <w:r w:rsidR="00D47D3C">
              <w:rPr>
                <w:rFonts w:ascii="Tahoma" w:hAnsi="Tahoma" w:cs="Tahoma"/>
                <w:sz w:val="22"/>
                <w:szCs w:val="22"/>
              </w:rPr>
              <w:t>6</w:t>
            </w:r>
          </w:p>
        </w:tc>
        <w:tc>
          <w:tcPr>
            <w:tcW w:w="1559" w:type="dxa"/>
            <w:tcBorders>
              <w:top w:val="single" w:sz="4" w:space="0" w:color="auto"/>
              <w:left w:val="nil"/>
              <w:bottom w:val="single" w:sz="4" w:space="0" w:color="auto"/>
              <w:right w:val="single" w:sz="4" w:space="0" w:color="auto"/>
            </w:tcBorders>
            <w:vAlign w:val="center"/>
          </w:tcPr>
          <w:p w14:paraId="2AB005F9" w14:textId="5F4CFC08" w:rsidR="00D11E03" w:rsidRPr="00D11E03" w:rsidRDefault="00D47D3C" w:rsidP="00E658DE">
            <w:pPr>
              <w:spacing w:after="0" w:line="360" w:lineRule="auto"/>
              <w:ind w:left="-142" w:firstLine="225"/>
              <w:jc w:val="center"/>
              <w:rPr>
                <w:rFonts w:ascii="Tahoma" w:hAnsi="Tahoma" w:cs="Tahoma"/>
                <w:sz w:val="22"/>
                <w:szCs w:val="22"/>
              </w:rPr>
            </w:pPr>
            <w:r>
              <w:rPr>
                <w:rFonts w:ascii="Tahoma" w:hAnsi="Tahoma" w:cs="Tahoma"/>
                <w:sz w:val="22"/>
                <w:szCs w:val="22"/>
              </w:rPr>
              <w:t>V2</w:t>
            </w:r>
          </w:p>
        </w:tc>
        <w:tc>
          <w:tcPr>
            <w:tcW w:w="6304" w:type="dxa"/>
            <w:tcBorders>
              <w:top w:val="single" w:sz="4" w:space="0" w:color="auto"/>
              <w:left w:val="nil"/>
              <w:bottom w:val="single" w:sz="4" w:space="0" w:color="auto"/>
              <w:right w:val="single" w:sz="4" w:space="0" w:color="auto"/>
            </w:tcBorders>
            <w:vAlign w:val="center"/>
          </w:tcPr>
          <w:p w14:paraId="3DE1EE09" w14:textId="58060921" w:rsidR="00D11E03" w:rsidRPr="00D11E03" w:rsidRDefault="00D47D3C" w:rsidP="00E658DE">
            <w:pPr>
              <w:rPr>
                <w:rFonts w:ascii="Tahoma" w:hAnsi="Tahoma" w:cs="Tahoma"/>
                <w:sz w:val="22"/>
                <w:szCs w:val="22"/>
              </w:rPr>
            </w:pPr>
            <w:r>
              <w:rPr>
                <w:rFonts w:ascii="Tahoma" w:hAnsi="Tahoma" w:cs="Tahoma"/>
                <w:sz w:val="22"/>
                <w:szCs w:val="22"/>
              </w:rPr>
              <w:t>Actualización Sistema integrado de conservación- SIC.</w:t>
            </w:r>
          </w:p>
        </w:tc>
      </w:tr>
      <w:tr w:rsidR="00D11E03" w:rsidRPr="00D11E03" w14:paraId="271407DF" w14:textId="77777777" w:rsidTr="00E658DE">
        <w:trPr>
          <w:trHeight w:val="527"/>
        </w:trPr>
        <w:tc>
          <w:tcPr>
            <w:tcW w:w="1919" w:type="dxa"/>
            <w:tcBorders>
              <w:top w:val="single" w:sz="4" w:space="0" w:color="auto"/>
              <w:left w:val="single" w:sz="4" w:space="0" w:color="auto"/>
              <w:bottom w:val="single" w:sz="4" w:space="0" w:color="auto"/>
              <w:right w:val="single" w:sz="4" w:space="0" w:color="auto"/>
            </w:tcBorders>
            <w:vAlign w:val="center"/>
          </w:tcPr>
          <w:p w14:paraId="7DCEC0E5" w14:textId="624AED46" w:rsidR="00D11E03" w:rsidRPr="00D11E03" w:rsidRDefault="00D11E03" w:rsidP="00E658DE">
            <w:pPr>
              <w:spacing w:after="0" w:line="360" w:lineRule="auto"/>
              <w:ind w:left="-142" w:firstLine="142"/>
              <w:jc w:val="both"/>
              <w:rPr>
                <w:rFonts w:ascii="Tahoma" w:hAnsi="Tahoma" w:cs="Tahoma"/>
                <w:sz w:val="22"/>
                <w:szCs w:val="22"/>
              </w:rPr>
            </w:pPr>
            <w:r w:rsidRPr="00D11E03">
              <w:rPr>
                <w:rFonts w:ascii="Tahoma" w:hAnsi="Tahoma" w:cs="Tahoma"/>
                <w:sz w:val="22"/>
                <w:szCs w:val="22"/>
              </w:rPr>
              <w:t>2</w:t>
            </w:r>
            <w:r w:rsidR="00D47D3C">
              <w:rPr>
                <w:rFonts w:ascii="Tahoma" w:hAnsi="Tahoma" w:cs="Tahoma"/>
                <w:sz w:val="22"/>
                <w:szCs w:val="22"/>
              </w:rPr>
              <w:t>7</w:t>
            </w:r>
            <w:r w:rsidRPr="00D11E03">
              <w:rPr>
                <w:rFonts w:ascii="Tahoma" w:hAnsi="Tahoma" w:cs="Tahoma"/>
                <w:sz w:val="22"/>
                <w:szCs w:val="22"/>
              </w:rPr>
              <w:t>/05/2026</w:t>
            </w:r>
          </w:p>
        </w:tc>
        <w:tc>
          <w:tcPr>
            <w:tcW w:w="1559" w:type="dxa"/>
            <w:tcBorders>
              <w:top w:val="single" w:sz="4" w:space="0" w:color="auto"/>
              <w:left w:val="nil"/>
              <w:bottom w:val="single" w:sz="4" w:space="0" w:color="auto"/>
              <w:right w:val="single" w:sz="4" w:space="0" w:color="auto"/>
            </w:tcBorders>
            <w:vAlign w:val="center"/>
          </w:tcPr>
          <w:p w14:paraId="7FCB1031" w14:textId="7661B7C9" w:rsidR="00D11E03" w:rsidRPr="00D11E03" w:rsidRDefault="00D47D3C" w:rsidP="00E658DE">
            <w:pPr>
              <w:spacing w:after="0" w:line="360" w:lineRule="auto"/>
              <w:ind w:left="-142" w:firstLine="225"/>
              <w:jc w:val="center"/>
              <w:rPr>
                <w:rFonts w:ascii="Tahoma" w:hAnsi="Tahoma" w:cs="Tahoma"/>
                <w:sz w:val="22"/>
                <w:szCs w:val="22"/>
              </w:rPr>
            </w:pPr>
            <w:r>
              <w:rPr>
                <w:rFonts w:ascii="Tahoma" w:hAnsi="Tahoma" w:cs="Tahoma"/>
                <w:sz w:val="22"/>
                <w:szCs w:val="22"/>
              </w:rPr>
              <w:t>V3</w:t>
            </w:r>
          </w:p>
        </w:tc>
        <w:tc>
          <w:tcPr>
            <w:tcW w:w="6304" w:type="dxa"/>
            <w:tcBorders>
              <w:top w:val="single" w:sz="4" w:space="0" w:color="auto"/>
              <w:left w:val="nil"/>
              <w:bottom w:val="single" w:sz="4" w:space="0" w:color="auto"/>
              <w:right w:val="single" w:sz="4" w:space="0" w:color="auto"/>
            </w:tcBorders>
            <w:vAlign w:val="center"/>
          </w:tcPr>
          <w:p w14:paraId="2C392382" w14:textId="6B1A1770" w:rsidR="00D11E03" w:rsidRPr="00D11E03" w:rsidRDefault="00D47D3C" w:rsidP="00E658DE">
            <w:pPr>
              <w:spacing w:after="0" w:line="360" w:lineRule="auto"/>
              <w:ind w:right="72"/>
              <w:jc w:val="both"/>
              <w:rPr>
                <w:rFonts w:ascii="Tahoma" w:hAnsi="Tahoma" w:cs="Tahoma"/>
                <w:sz w:val="22"/>
                <w:szCs w:val="22"/>
              </w:rPr>
            </w:pPr>
            <w:r>
              <w:rPr>
                <w:rFonts w:ascii="Tahoma" w:hAnsi="Tahoma" w:cs="Tahoma"/>
                <w:sz w:val="22"/>
                <w:szCs w:val="22"/>
              </w:rPr>
              <w:t>Actualización Sistema Integrado de conservación SIC con codificación GAD-P-06-F-D-03 según guía para elaboración de documentos GEC-D-01 se actualiza código, versión, fecha, y estructura general del documento, portada, marca de agua, pie de página.</w:t>
            </w:r>
          </w:p>
        </w:tc>
      </w:tr>
    </w:tbl>
    <w:p w14:paraId="467EC117" w14:textId="77777777" w:rsidR="00D11E03" w:rsidRPr="00D11E03" w:rsidRDefault="00D11E03" w:rsidP="00D11E03">
      <w:pPr>
        <w:spacing w:after="0" w:line="265" w:lineRule="auto"/>
        <w:rPr>
          <w:rFonts w:ascii="Tahoma" w:eastAsia="Tahoma" w:hAnsi="Tahoma" w:cs="Tahoma"/>
          <w:color w:val="000000"/>
          <w:sz w:val="22"/>
          <w:szCs w:val="22"/>
        </w:rPr>
      </w:pPr>
    </w:p>
    <w:p w14:paraId="07C26959" w14:textId="77777777" w:rsidR="00D11E03" w:rsidRPr="00D11E03" w:rsidRDefault="00D11E03" w:rsidP="00D11E03">
      <w:pPr>
        <w:spacing w:after="0" w:line="265" w:lineRule="auto"/>
        <w:rPr>
          <w:rFonts w:ascii="Tahoma" w:eastAsia="Tahoma" w:hAnsi="Tahoma" w:cs="Tahoma"/>
          <w:b/>
          <w:bCs/>
          <w:color w:val="000000"/>
          <w:sz w:val="22"/>
          <w:szCs w:val="22"/>
        </w:rPr>
      </w:pPr>
    </w:p>
    <w:p w14:paraId="48503494" w14:textId="77777777" w:rsidR="00D11E03" w:rsidRPr="00D11E03" w:rsidRDefault="00D11E03" w:rsidP="00D11E03">
      <w:pPr>
        <w:spacing w:after="0" w:line="265" w:lineRule="auto"/>
        <w:rPr>
          <w:rFonts w:ascii="Tahoma" w:eastAsia="Tahoma" w:hAnsi="Tahoma" w:cs="Tahoma"/>
          <w:b/>
          <w:bCs/>
          <w:color w:val="000000"/>
          <w:sz w:val="22"/>
          <w:szCs w:val="22"/>
        </w:rPr>
      </w:pPr>
      <w:r w:rsidRPr="00D11E03">
        <w:rPr>
          <w:rFonts w:ascii="Tahoma" w:eastAsia="Tahoma" w:hAnsi="Tahoma" w:cs="Tahoma"/>
          <w:b/>
          <w:bCs/>
          <w:color w:val="000000"/>
          <w:sz w:val="22"/>
          <w:szCs w:val="22"/>
        </w:rPr>
        <w:t>LISTA DE DISTRIBUCIÓN</w:t>
      </w:r>
    </w:p>
    <w:p w14:paraId="47FDE2EA" w14:textId="77777777" w:rsidR="00D11E03" w:rsidRPr="00D11E03" w:rsidRDefault="00D11E03" w:rsidP="00D11E03">
      <w:pPr>
        <w:spacing w:after="0" w:line="240" w:lineRule="auto"/>
        <w:rPr>
          <w:rFonts w:ascii="Times New Roman" w:eastAsia="Times New Roman" w:hAnsi="Times New Roman" w:cs="Times New Roman"/>
          <w:sz w:val="22"/>
          <w:szCs w:val="22"/>
        </w:rPr>
      </w:pPr>
    </w:p>
    <w:tbl>
      <w:tblPr>
        <w:tblW w:w="9782" w:type="dxa"/>
        <w:tblInd w:w="-431" w:type="dxa"/>
        <w:tblCellMar>
          <w:top w:w="15" w:type="dxa"/>
          <w:left w:w="15" w:type="dxa"/>
          <w:bottom w:w="15" w:type="dxa"/>
          <w:right w:w="15" w:type="dxa"/>
        </w:tblCellMar>
        <w:tblLook w:val="04A0" w:firstRow="1" w:lastRow="0" w:firstColumn="1" w:lastColumn="0" w:noHBand="0" w:noVBand="1"/>
      </w:tblPr>
      <w:tblGrid>
        <w:gridCol w:w="1783"/>
        <w:gridCol w:w="7999"/>
      </w:tblGrid>
      <w:tr w:rsidR="00D11E03" w:rsidRPr="00D11E03" w14:paraId="1460962F" w14:textId="77777777" w:rsidTr="00E658DE">
        <w:trPr>
          <w:trHeight w:val="576"/>
        </w:trPr>
        <w:tc>
          <w:tcPr>
            <w:tcW w:w="1783"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71F6F9FB" w14:textId="77777777" w:rsidR="00D11E03" w:rsidRPr="00D11E03" w:rsidRDefault="00D11E03" w:rsidP="00E658DE">
            <w:pPr>
              <w:spacing w:line="240" w:lineRule="auto"/>
              <w:jc w:val="center"/>
              <w:rPr>
                <w:rFonts w:ascii="Times New Roman" w:eastAsia="Times New Roman" w:hAnsi="Times New Roman" w:cs="Times New Roman"/>
                <w:sz w:val="22"/>
                <w:szCs w:val="22"/>
              </w:rPr>
            </w:pPr>
            <w:r w:rsidRPr="00D11E03">
              <w:rPr>
                <w:rFonts w:ascii="Tahoma" w:eastAsia="Times New Roman" w:hAnsi="Tahoma" w:cs="Tahoma"/>
                <w:b/>
                <w:bCs/>
                <w:color w:val="000000"/>
                <w:sz w:val="22"/>
                <w:szCs w:val="22"/>
              </w:rPr>
              <w:t>VERSIÓN</w:t>
            </w:r>
          </w:p>
        </w:tc>
        <w:tc>
          <w:tcPr>
            <w:tcW w:w="7999"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2AE0FD42" w14:textId="77777777" w:rsidR="00D11E03" w:rsidRPr="00D11E03" w:rsidRDefault="00D11E03" w:rsidP="00E658DE">
            <w:pPr>
              <w:spacing w:line="240" w:lineRule="auto"/>
              <w:jc w:val="center"/>
              <w:rPr>
                <w:rFonts w:ascii="Times New Roman" w:eastAsia="Times New Roman" w:hAnsi="Times New Roman" w:cs="Times New Roman"/>
                <w:sz w:val="22"/>
                <w:szCs w:val="22"/>
              </w:rPr>
            </w:pPr>
            <w:r w:rsidRPr="00D11E03">
              <w:rPr>
                <w:rFonts w:ascii="Tahoma" w:eastAsia="Times New Roman" w:hAnsi="Tahoma" w:cs="Tahoma"/>
                <w:b/>
                <w:bCs/>
                <w:color w:val="000000"/>
                <w:sz w:val="22"/>
                <w:szCs w:val="22"/>
              </w:rPr>
              <w:t>DISTRIBUCIÓN</w:t>
            </w:r>
          </w:p>
        </w:tc>
      </w:tr>
      <w:tr w:rsidR="00D11E03" w:rsidRPr="00D11E03" w14:paraId="2C7938AB" w14:textId="77777777" w:rsidTr="00E658DE">
        <w:trPr>
          <w:trHeight w:val="576"/>
        </w:trPr>
        <w:tc>
          <w:tcPr>
            <w:tcW w:w="1783"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586E4E4F" w14:textId="18D6740A" w:rsidR="00D11E03" w:rsidRPr="00D11E03" w:rsidRDefault="00D11E03" w:rsidP="00E658DE">
            <w:pPr>
              <w:spacing w:line="240" w:lineRule="auto"/>
              <w:jc w:val="center"/>
              <w:rPr>
                <w:rFonts w:ascii="Tahoma" w:eastAsia="Times New Roman" w:hAnsi="Tahoma" w:cs="Tahoma"/>
                <w:color w:val="000000"/>
                <w:sz w:val="22"/>
                <w:szCs w:val="22"/>
              </w:rPr>
            </w:pPr>
            <w:r w:rsidRPr="00D11E03">
              <w:rPr>
                <w:rFonts w:ascii="Tahoma" w:eastAsia="Times New Roman" w:hAnsi="Tahoma" w:cs="Tahoma"/>
                <w:color w:val="000000"/>
                <w:sz w:val="22"/>
                <w:szCs w:val="22"/>
              </w:rPr>
              <w:t>V</w:t>
            </w:r>
            <w:r w:rsidR="005308A0">
              <w:rPr>
                <w:rFonts w:ascii="Tahoma" w:eastAsia="Times New Roman" w:hAnsi="Tahoma" w:cs="Tahoma"/>
                <w:color w:val="000000"/>
                <w:sz w:val="22"/>
                <w:szCs w:val="22"/>
              </w:rPr>
              <w:t>3</w:t>
            </w:r>
          </w:p>
        </w:tc>
        <w:tc>
          <w:tcPr>
            <w:tcW w:w="7999"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1ABF003F" w14:textId="77777777" w:rsidR="00D11E03" w:rsidRPr="00D11E03" w:rsidRDefault="00D11E03" w:rsidP="00E658DE">
            <w:pPr>
              <w:spacing w:line="240" w:lineRule="auto"/>
              <w:jc w:val="center"/>
              <w:rPr>
                <w:rFonts w:ascii="Tahoma" w:eastAsia="Times New Roman" w:hAnsi="Tahoma" w:cs="Tahoma"/>
                <w:color w:val="000000"/>
                <w:sz w:val="22"/>
                <w:szCs w:val="22"/>
              </w:rPr>
            </w:pPr>
            <w:r w:rsidRPr="00D11E03">
              <w:rPr>
                <w:rFonts w:ascii="Tahoma" w:eastAsia="Times New Roman" w:hAnsi="Tahoma" w:cs="Tahoma"/>
                <w:color w:val="000000"/>
                <w:sz w:val="22"/>
                <w:szCs w:val="22"/>
              </w:rPr>
              <w:t>Archivo digital oficina de archivo.</w:t>
            </w:r>
          </w:p>
        </w:tc>
      </w:tr>
      <w:tr w:rsidR="00D11E03" w:rsidRPr="00D11E03" w14:paraId="2B63805E" w14:textId="77777777" w:rsidTr="00E658DE">
        <w:trPr>
          <w:trHeight w:val="576"/>
        </w:trPr>
        <w:tc>
          <w:tcPr>
            <w:tcW w:w="1783"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417FD269" w14:textId="762E6EC8" w:rsidR="00D11E03" w:rsidRPr="00D11E03" w:rsidRDefault="00D11E03" w:rsidP="00E658DE">
            <w:pPr>
              <w:spacing w:line="240" w:lineRule="auto"/>
              <w:jc w:val="center"/>
              <w:rPr>
                <w:rFonts w:ascii="Times New Roman" w:eastAsia="Times New Roman" w:hAnsi="Times New Roman" w:cs="Times New Roman"/>
                <w:sz w:val="22"/>
                <w:szCs w:val="22"/>
              </w:rPr>
            </w:pPr>
            <w:r w:rsidRPr="00D11E03">
              <w:rPr>
                <w:rFonts w:ascii="Tahoma" w:eastAsia="Times New Roman" w:hAnsi="Tahoma" w:cs="Tahoma"/>
                <w:color w:val="000000"/>
                <w:sz w:val="22"/>
                <w:szCs w:val="22"/>
              </w:rPr>
              <w:t>V</w:t>
            </w:r>
            <w:r w:rsidR="005308A0">
              <w:rPr>
                <w:rFonts w:ascii="Tahoma" w:eastAsia="Times New Roman" w:hAnsi="Tahoma" w:cs="Tahoma"/>
                <w:color w:val="000000"/>
                <w:sz w:val="22"/>
                <w:szCs w:val="22"/>
              </w:rPr>
              <w:t>3</w:t>
            </w:r>
          </w:p>
        </w:tc>
        <w:tc>
          <w:tcPr>
            <w:tcW w:w="7999"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5FB7DB43" w14:textId="77777777" w:rsidR="00D11E03" w:rsidRPr="00D11E03" w:rsidRDefault="00D11E03" w:rsidP="00E658DE">
            <w:pPr>
              <w:spacing w:after="0" w:line="240" w:lineRule="auto"/>
              <w:jc w:val="center"/>
              <w:rPr>
                <w:rFonts w:ascii="Times New Roman" w:eastAsia="Times New Roman" w:hAnsi="Times New Roman" w:cs="Times New Roman"/>
                <w:sz w:val="22"/>
                <w:szCs w:val="22"/>
              </w:rPr>
            </w:pPr>
            <w:r w:rsidRPr="00D11E03">
              <w:rPr>
                <w:rFonts w:ascii="Tahoma" w:eastAsia="Times New Roman" w:hAnsi="Tahoma" w:cs="Tahoma"/>
                <w:color w:val="000000"/>
                <w:sz w:val="22"/>
                <w:szCs w:val="22"/>
              </w:rPr>
              <w:t xml:space="preserve">Carpeta compartida drive procedimientos  </w:t>
            </w:r>
            <w:hyperlink r:id="rId9" w:history="1">
              <w:r w:rsidRPr="00D11E03">
                <w:rPr>
                  <w:rFonts w:ascii="Tahoma" w:eastAsia="Times New Roman" w:hAnsi="Tahoma" w:cs="Tahoma"/>
                  <w:color w:val="1155CC"/>
                  <w:sz w:val="22"/>
                  <w:szCs w:val="22"/>
                  <w:u w:val="single"/>
                  <w:shd w:val="clear" w:color="auto" w:fill="FFFFFF"/>
                </w:rPr>
                <w:t>calidadepq2024@gmail.com</w:t>
              </w:r>
            </w:hyperlink>
            <w:r w:rsidRPr="00D11E03">
              <w:rPr>
                <w:rFonts w:ascii="Tahoma" w:eastAsia="Times New Roman" w:hAnsi="Tahoma" w:cs="Tahoma"/>
                <w:color w:val="222222"/>
                <w:sz w:val="22"/>
                <w:szCs w:val="22"/>
                <w:shd w:val="clear" w:color="auto" w:fill="FFFFFF"/>
              </w:rPr>
              <w:t> </w:t>
            </w:r>
          </w:p>
        </w:tc>
      </w:tr>
      <w:bookmarkEnd w:id="28"/>
    </w:tbl>
    <w:p w14:paraId="234066A0" w14:textId="77777777" w:rsidR="00D11E03" w:rsidRPr="00F67294" w:rsidRDefault="00D11E03" w:rsidP="00D11E03">
      <w:pPr>
        <w:spacing w:line="360" w:lineRule="auto"/>
        <w:jc w:val="both"/>
        <w:rPr>
          <w:rFonts w:ascii="Tahoma" w:hAnsi="Tahoma" w:cs="Tahoma"/>
          <w:sz w:val="24"/>
          <w:szCs w:val="24"/>
        </w:rPr>
      </w:pPr>
    </w:p>
    <w:p w14:paraId="0E3751B9" w14:textId="77777777" w:rsidR="00A140A8" w:rsidRPr="00D11E03" w:rsidRDefault="00A140A8" w:rsidP="00366763">
      <w:pPr>
        <w:suppressAutoHyphens/>
        <w:spacing w:after="0" w:line="360" w:lineRule="auto"/>
        <w:contextualSpacing/>
        <w:jc w:val="both"/>
        <w:rPr>
          <w:rFonts w:ascii="Tahoma" w:hAnsi="Tahoma" w:cs="Tahoma"/>
          <w:color w:val="000000" w:themeColor="text1"/>
          <w:sz w:val="22"/>
          <w:szCs w:val="22"/>
        </w:rPr>
      </w:pPr>
    </w:p>
    <w:p w14:paraId="0660E597" w14:textId="77777777" w:rsidR="00A140A8" w:rsidRPr="00A140A8" w:rsidRDefault="00A140A8" w:rsidP="00366763">
      <w:pPr>
        <w:tabs>
          <w:tab w:val="left" w:pos="1125"/>
        </w:tabs>
        <w:spacing w:after="0" w:line="360" w:lineRule="auto"/>
        <w:rPr>
          <w:rFonts w:ascii="Tahoma" w:hAnsi="Tahoma" w:cs="Tahoma"/>
          <w:color w:val="000000" w:themeColor="text1"/>
          <w:sz w:val="22"/>
          <w:szCs w:val="22"/>
        </w:rPr>
      </w:pPr>
    </w:p>
    <w:p w14:paraId="4E5492D1" w14:textId="77777777" w:rsidR="00A140A8" w:rsidRPr="00A140A8" w:rsidRDefault="00A140A8" w:rsidP="00366763">
      <w:pPr>
        <w:tabs>
          <w:tab w:val="left" w:pos="1125"/>
        </w:tabs>
        <w:spacing w:after="0" w:line="360" w:lineRule="auto"/>
        <w:rPr>
          <w:rFonts w:ascii="Tahoma" w:hAnsi="Tahoma" w:cs="Tahoma"/>
          <w:color w:val="000000" w:themeColor="text1"/>
          <w:sz w:val="22"/>
          <w:szCs w:val="22"/>
        </w:rPr>
      </w:pPr>
    </w:p>
    <w:p w14:paraId="4D7BB7C1" w14:textId="77777777" w:rsidR="00A140A8" w:rsidRPr="00A140A8" w:rsidRDefault="00A140A8" w:rsidP="00366763">
      <w:pPr>
        <w:tabs>
          <w:tab w:val="left" w:pos="1125"/>
        </w:tabs>
        <w:spacing w:after="0" w:line="360" w:lineRule="auto"/>
        <w:rPr>
          <w:rFonts w:ascii="Tahoma" w:hAnsi="Tahoma" w:cs="Tahoma"/>
          <w:color w:val="000000" w:themeColor="text1"/>
          <w:sz w:val="22"/>
          <w:szCs w:val="22"/>
        </w:rPr>
      </w:pPr>
    </w:p>
    <w:p w14:paraId="1E454659" w14:textId="77777777" w:rsidR="00A140A8" w:rsidRPr="00A140A8" w:rsidRDefault="00A140A8" w:rsidP="00366763">
      <w:pPr>
        <w:tabs>
          <w:tab w:val="left" w:pos="1125"/>
        </w:tabs>
        <w:spacing w:after="0" w:line="360" w:lineRule="auto"/>
        <w:rPr>
          <w:rFonts w:ascii="Tahoma" w:hAnsi="Tahoma" w:cs="Tahoma"/>
          <w:color w:val="000000" w:themeColor="text1"/>
          <w:sz w:val="22"/>
          <w:szCs w:val="22"/>
        </w:rPr>
      </w:pPr>
    </w:p>
    <w:p w14:paraId="571507A3" w14:textId="77777777" w:rsidR="00EC5351" w:rsidRPr="00A140A8" w:rsidRDefault="00EC5351" w:rsidP="00366763">
      <w:pPr>
        <w:spacing w:after="0" w:line="360" w:lineRule="auto"/>
        <w:jc w:val="both"/>
        <w:rPr>
          <w:rFonts w:ascii="Tahoma" w:hAnsi="Tahoma" w:cs="Tahoma"/>
          <w:i/>
          <w:sz w:val="22"/>
          <w:szCs w:val="22"/>
        </w:rPr>
      </w:pPr>
    </w:p>
    <w:sectPr w:rsidR="00EC5351" w:rsidRPr="00A140A8" w:rsidSect="00722EEA">
      <w:headerReference w:type="even" r:id="rId10"/>
      <w:headerReference w:type="default" r:id="rId11"/>
      <w:footerReference w:type="default" r:id="rId12"/>
      <w:headerReference w:type="first" r:id="rId13"/>
      <w:type w:val="continuous"/>
      <w:pgSz w:w="12242" w:h="18722" w:code="132"/>
      <w:pgMar w:top="856" w:right="1276" w:bottom="616" w:left="1636" w:header="284" w:footer="0" w:gutter="0"/>
      <w:cols w:space="720"/>
      <w:docGrid w:linePitch="28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C0C392D" w14:textId="77777777" w:rsidR="000C32E1" w:rsidRDefault="000C32E1">
      <w:pPr>
        <w:spacing w:after="0" w:line="240" w:lineRule="auto"/>
      </w:pPr>
      <w:r>
        <w:separator/>
      </w:r>
    </w:p>
  </w:endnote>
  <w:endnote w:type="continuationSeparator" w:id="0">
    <w:p w14:paraId="0B4229B1" w14:textId="77777777" w:rsidR="000C32E1" w:rsidRDefault="000C32E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embedRegular r:id="rId1" w:fontKey="{2958FAD8-5E95-4C78-AE85-90F278986CBB}"/>
    <w:embedBold r:id="rId2" w:fontKey="{3DFAE6C2-6800-4E4C-8FC1-F16C7F05BF40}"/>
    <w:embedItalic r:id="rId3" w:fontKey="{CFC4DCFF-733B-4D57-B963-3AB7037A0F28}"/>
    <w:embedBoldItalic r:id="rId4" w:fontKey="{D79E91A2-8336-4F89-9B4E-D5394501E88A}"/>
  </w:font>
  <w:font w:name="Cambria">
    <w:panose1 w:val="02040503050406030204"/>
    <w:charset w:val="00"/>
    <w:family w:val="roman"/>
    <w:pitch w:val="variable"/>
    <w:sig w:usb0="E00006FF" w:usb1="420024FF" w:usb2="02000000" w:usb3="00000000" w:csb0="0000019F" w:csb1="00000000"/>
    <w:embedRegular r:id="rId5" w:fontKey="{92D3D129-75AD-4ABC-9DC0-92B6531C309F}"/>
    <w:embedBold r:id="rId6" w:fontKey="{295A6964-23AD-4289-914C-01A4EE5EB19C}"/>
    <w:embedItalic r:id="rId7" w:fontKey="{E5A39089-083E-4BE3-96D0-E3828E76C6FE}"/>
  </w:font>
  <w:font w:name="Tahoma">
    <w:panose1 w:val="020B0604030504040204"/>
    <w:charset w:val="00"/>
    <w:family w:val="swiss"/>
    <w:pitch w:val="variable"/>
    <w:sig w:usb0="E1002EFF" w:usb1="C000605B" w:usb2="00000029" w:usb3="00000000" w:csb0="000101FF" w:csb1="00000000"/>
    <w:embedRegular r:id="rId8" w:fontKey="{63ADB73D-CB69-4C2F-B158-B514F12259B5}"/>
    <w:embedBold r:id="rId9" w:fontKey="{F0264ACF-92B4-48B9-B3D0-2CF84D2CD666}"/>
    <w:embedItalic r:id="rId10" w:fontKey="{505CBF3A-FF91-48E6-BE61-752FDA2A8468}"/>
    <w:embedBoldItalic r:id="rId11" w:fontKey="{BE453BDA-9ABE-46C0-B1C2-9C8DAF390244}"/>
  </w:font>
  <w:font w:name="Georgia">
    <w:panose1 w:val="02040502050405020303"/>
    <w:charset w:val="00"/>
    <w:family w:val="roman"/>
    <w:pitch w:val="variable"/>
    <w:sig w:usb0="00000287" w:usb1="00000000" w:usb2="00000000" w:usb3="00000000" w:csb0="0000009F" w:csb1="00000000"/>
    <w:embedRegular r:id="rId12" w:fontKey="{9B34E5D4-5FA8-4828-99F3-CD2B7F3B1EE4}"/>
    <w:embedItalic r:id="rId13" w:fontKey="{9CD329FD-6539-4E0F-8628-D5D5C5522631}"/>
  </w:font>
  <w:font w:name="Century Gothic">
    <w:panose1 w:val="020B0502020202020204"/>
    <w:charset w:val="00"/>
    <w:family w:val="swiss"/>
    <w:pitch w:val="variable"/>
    <w:sig w:usb0="00000287" w:usb1="00000000" w:usb2="00000000" w:usb3="00000000" w:csb0="0000009F" w:csb1="00000000"/>
    <w:embedRegular r:id="rId14" w:fontKey="{E0C59E46-164B-45EA-AEED-0B4F34A44C6D}"/>
    <w:embedBold r:id="rId15" w:fontKey="{D297C6C7-E6D9-4B1D-ACA3-61B0B463AE86}"/>
  </w:font>
  <w:font w:name="Bookman Old Style">
    <w:panose1 w:val="02050604050505020204"/>
    <w:charset w:val="00"/>
    <w:family w:val="roman"/>
    <w:pitch w:val="variable"/>
    <w:sig w:usb0="00000287" w:usb1="00000000" w:usb2="00000000" w:usb3="00000000" w:csb0="0000009F" w:csb1="00000000"/>
    <w:embedRegular r:id="rId16" w:fontKey="{3E88B7DF-1ABB-409F-BA95-577351A3F74B}"/>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BE31632" w14:textId="77777777" w:rsidR="00EB5F0A" w:rsidRDefault="00EB5F0A">
    <w:pPr>
      <w:pBdr>
        <w:top w:val="nil"/>
        <w:left w:val="nil"/>
        <w:bottom w:val="nil"/>
        <w:right w:val="nil"/>
        <w:between w:val="nil"/>
      </w:pBdr>
      <w:tabs>
        <w:tab w:val="center" w:pos="4419"/>
        <w:tab w:val="right" w:pos="8838"/>
        <w:tab w:val="left" w:pos="1680"/>
        <w:tab w:val="center" w:pos="4806"/>
      </w:tabs>
      <w:spacing w:after="0" w:line="240" w:lineRule="auto"/>
      <w:rPr>
        <w:color w:val="000000"/>
      </w:rPr>
    </w:pPr>
    <w:r>
      <w:rPr>
        <w:color w:val="000000"/>
      </w:rPr>
      <w:tab/>
    </w:r>
    <w:r>
      <w:rPr>
        <w:color w:val="000000"/>
      </w:rPr>
      <w:tab/>
    </w:r>
    <w:r>
      <w:rPr>
        <w:noProof/>
      </w:rPr>
      <w:drawing>
        <wp:anchor distT="0" distB="0" distL="114300" distR="114300" simplePos="0" relativeHeight="251655168" behindDoc="0" locked="0" layoutInCell="1" hidden="0" allowOverlap="1" wp14:anchorId="323BBE6B" wp14:editId="3904E916">
          <wp:simplePos x="0" y="0"/>
          <wp:positionH relativeFrom="column">
            <wp:posOffset>2438400</wp:posOffset>
          </wp:positionH>
          <wp:positionV relativeFrom="paragraph">
            <wp:posOffset>-15238</wp:posOffset>
          </wp:positionV>
          <wp:extent cx="1031875" cy="723900"/>
          <wp:effectExtent l="0" t="0" r="0" b="0"/>
          <wp:wrapNone/>
          <wp:docPr id="1887848763" name="image27.png" descr="C:\Users\Usuario\Desktop\LOGO CALIDAD-01.png"/>
          <wp:cNvGraphicFramePr/>
          <a:graphic xmlns:a="http://schemas.openxmlformats.org/drawingml/2006/main">
            <a:graphicData uri="http://schemas.openxmlformats.org/drawingml/2006/picture">
              <pic:pic xmlns:pic="http://schemas.openxmlformats.org/drawingml/2006/picture">
                <pic:nvPicPr>
                  <pic:cNvPr id="0" name="image27.png" descr="C:\Users\Usuario\Desktop\LOGO CALIDAD-01.png"/>
                  <pic:cNvPicPr preferRelativeResize="0"/>
                </pic:nvPicPr>
                <pic:blipFill>
                  <a:blip r:embed="rId1"/>
                  <a:srcRect/>
                  <a:stretch>
                    <a:fillRect/>
                  </a:stretch>
                </pic:blipFill>
                <pic:spPr>
                  <a:xfrm>
                    <a:off x="0" y="0"/>
                    <a:ext cx="1031875" cy="723900"/>
                  </a:xfrm>
                  <a:prstGeom prst="rect">
                    <a:avLst/>
                  </a:prstGeom>
                  <a:ln/>
                </pic:spPr>
              </pic:pic>
            </a:graphicData>
          </a:graphic>
        </wp:anchor>
      </w:drawing>
    </w:r>
  </w:p>
  <w:p w14:paraId="21D73ABB" w14:textId="77777777" w:rsidR="00EB5F0A" w:rsidRDefault="00EB5F0A">
    <w:pPr>
      <w:pBdr>
        <w:top w:val="nil"/>
        <w:left w:val="nil"/>
        <w:bottom w:val="nil"/>
        <w:right w:val="nil"/>
        <w:between w:val="nil"/>
      </w:pBdr>
      <w:tabs>
        <w:tab w:val="center" w:pos="4419"/>
        <w:tab w:val="right" w:pos="8838"/>
      </w:tabs>
      <w:spacing w:after="0" w:line="240" w:lineRule="auto"/>
      <w:jc w:val="center"/>
      <w:rPr>
        <w:color w:val="000000"/>
      </w:rPr>
    </w:pPr>
  </w:p>
  <w:p w14:paraId="58F4E51C" w14:textId="77777777" w:rsidR="00EB5F0A" w:rsidRDefault="00EB5F0A">
    <w:pPr>
      <w:pBdr>
        <w:top w:val="nil"/>
        <w:left w:val="nil"/>
        <w:bottom w:val="nil"/>
        <w:right w:val="nil"/>
        <w:between w:val="nil"/>
      </w:pBdr>
      <w:tabs>
        <w:tab w:val="center" w:pos="4419"/>
        <w:tab w:val="right" w:pos="8838"/>
      </w:tabs>
      <w:spacing w:after="0" w:line="240" w:lineRule="auto"/>
      <w:jc w:val="center"/>
      <w:rPr>
        <w:color w:val="000000"/>
      </w:rPr>
    </w:pPr>
  </w:p>
  <w:p w14:paraId="46064075" w14:textId="77777777" w:rsidR="00EB5F0A" w:rsidRDefault="00EB5F0A">
    <w:pPr>
      <w:pBdr>
        <w:top w:val="nil"/>
        <w:left w:val="nil"/>
        <w:bottom w:val="nil"/>
        <w:right w:val="nil"/>
        <w:between w:val="nil"/>
      </w:pBdr>
      <w:tabs>
        <w:tab w:val="center" w:pos="4419"/>
        <w:tab w:val="right" w:pos="8838"/>
      </w:tabs>
      <w:spacing w:after="0" w:line="240" w:lineRule="auto"/>
      <w:jc w:val="center"/>
      <w:rPr>
        <w:color w:val="000000"/>
      </w:rPr>
    </w:pPr>
  </w:p>
  <w:p w14:paraId="78E3A7CF" w14:textId="77777777" w:rsidR="00EB5F0A" w:rsidRDefault="00EB5F0A">
    <w:pPr>
      <w:pBdr>
        <w:top w:val="nil"/>
        <w:left w:val="nil"/>
        <w:bottom w:val="nil"/>
        <w:right w:val="nil"/>
        <w:between w:val="nil"/>
      </w:pBdr>
      <w:tabs>
        <w:tab w:val="center" w:pos="4419"/>
        <w:tab w:val="right" w:pos="8838"/>
      </w:tabs>
      <w:spacing w:after="0" w:line="240" w:lineRule="auto"/>
      <w:jc w:val="center"/>
      <w:rPr>
        <w:color w:val="000000"/>
      </w:rPr>
    </w:pPr>
    <w:r>
      <w:rPr>
        <w:color w:val="000000"/>
      </w:rPr>
      <w:t xml:space="preserve">"Cualquier impresión o copia tomada de este documento se considera como COPIA NO CONTROLADA. </w:t>
    </w:r>
  </w:p>
  <w:p w14:paraId="50A9B233" w14:textId="77777777" w:rsidR="00EB5F0A" w:rsidRDefault="00EB5F0A">
    <w:pPr>
      <w:pBdr>
        <w:top w:val="nil"/>
        <w:left w:val="nil"/>
        <w:bottom w:val="nil"/>
        <w:right w:val="nil"/>
        <w:between w:val="nil"/>
      </w:pBdr>
      <w:tabs>
        <w:tab w:val="center" w:pos="4419"/>
        <w:tab w:val="right" w:pos="8838"/>
      </w:tabs>
      <w:spacing w:after="0" w:line="240" w:lineRule="auto"/>
      <w:jc w:val="center"/>
      <w:rPr>
        <w:color w:val="000000"/>
      </w:rPr>
    </w:pPr>
    <w:r>
      <w:rPr>
        <w:color w:val="000000"/>
      </w:rPr>
      <w:t>El contenido de este documento es de propiedad y de uso exclusivo de EPQ S.A. E.S.P"</w:t>
    </w:r>
  </w:p>
  <w:p w14:paraId="19262E10" w14:textId="77777777" w:rsidR="00EB5F0A" w:rsidRDefault="00EB5F0A">
    <w:pPr>
      <w:pBdr>
        <w:top w:val="nil"/>
        <w:left w:val="nil"/>
        <w:bottom w:val="nil"/>
        <w:right w:val="nil"/>
        <w:between w:val="nil"/>
      </w:pBdr>
      <w:tabs>
        <w:tab w:val="center" w:pos="4419"/>
        <w:tab w:val="right" w:pos="8838"/>
        <w:tab w:val="left" w:pos="1680"/>
        <w:tab w:val="center" w:pos="4806"/>
      </w:tabs>
      <w:spacing w:after="0" w:line="240" w:lineRule="auto"/>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0FB000A" w14:textId="77777777" w:rsidR="000C32E1" w:rsidRDefault="000C32E1">
      <w:pPr>
        <w:spacing w:after="0" w:line="240" w:lineRule="auto"/>
      </w:pPr>
      <w:r>
        <w:separator/>
      </w:r>
    </w:p>
  </w:footnote>
  <w:footnote w:type="continuationSeparator" w:id="0">
    <w:p w14:paraId="416B0D7D" w14:textId="77777777" w:rsidR="000C32E1" w:rsidRDefault="000C32E1">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B69C834" w14:textId="77777777" w:rsidR="00EB5F0A" w:rsidRDefault="00000000">
    <w:pPr>
      <w:pBdr>
        <w:top w:val="nil"/>
        <w:left w:val="nil"/>
        <w:bottom w:val="nil"/>
        <w:right w:val="nil"/>
        <w:between w:val="nil"/>
      </w:pBdr>
      <w:tabs>
        <w:tab w:val="center" w:pos="4419"/>
        <w:tab w:val="right" w:pos="8838"/>
      </w:tabs>
      <w:spacing w:after="0" w:line="240" w:lineRule="auto"/>
      <w:rPr>
        <w:color w:val="000000"/>
      </w:rPr>
    </w:pPr>
    <w:r>
      <w:rPr>
        <w:color w:val="000000"/>
      </w:rPr>
      <w:pict w14:anchorId="779438EA">
        <v:shapetype id="_x0000_m1030"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o:lock v:ext="edit" text="t" shapetype="t"/>
        </v:shapetype>
      </w:pict>
    </w:r>
    <w:r>
      <w:rPr>
        <w:color w:val="000000"/>
      </w:rPr>
      <w:pict w14:anchorId="779438EA">
        <v:shape id="PowerPlusWaterMarkObject2" o:spid="_x0000_s1025" type="#_x0000_m1030" style="position:absolute;margin-left:0;margin-top:0;width:577.2pt;height:86.55pt;rotation:315;z-index:-251655168;mso-position-horizontal:center;mso-position-horizontal-relative:margin;mso-position-vertical:center;mso-position-vertical-relative:margin" o:spt="136" adj="10800" path="m@7,l@8,m@5,21600l@6,21600e" fillcolor="silver" stroked="f">
          <v:fill opacity=".5" angle="0"/>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style="font-family:&quot;&amp;quot&quot;;font-size:1pt" fitshape="t" string="DOCUMENTO CONTROLADO"/>
          <v:handles>
            <v:h position="#0,bottomRight" xrange="6629,14971"/>
          </v:handles>
          <o:lock v:ext="edit" text="t" shapetype="t"/>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30AD4EA" w14:textId="479E37BE" w:rsidR="00EB5F0A" w:rsidRDefault="00EB5F0A">
    <w:pPr>
      <w:pBdr>
        <w:top w:val="nil"/>
        <w:left w:val="nil"/>
        <w:bottom w:val="nil"/>
        <w:right w:val="nil"/>
        <w:between w:val="nil"/>
      </w:pBdr>
      <w:spacing w:after="0"/>
      <w:rPr>
        <w:color w:val="000000"/>
      </w:rPr>
    </w:pPr>
  </w:p>
  <w:tbl>
    <w:tblPr>
      <w:tblStyle w:val="af9"/>
      <w:tblW w:w="10007" w:type="dxa"/>
      <w:tblInd w:w="-4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127"/>
      <w:gridCol w:w="1560"/>
      <w:gridCol w:w="2370"/>
      <w:gridCol w:w="1319"/>
      <w:gridCol w:w="2631"/>
    </w:tblGrid>
    <w:tr w:rsidR="00EB5F0A" w14:paraId="40A65686" w14:textId="77777777" w:rsidTr="00D11E03">
      <w:trPr>
        <w:cantSplit/>
        <w:trHeight w:val="1125"/>
      </w:trPr>
      <w:tc>
        <w:tcPr>
          <w:tcW w:w="2127" w:type="dxa"/>
          <w:tcBorders>
            <w:right w:val="single" w:sz="4" w:space="0" w:color="000000"/>
          </w:tcBorders>
          <w:vAlign w:val="center"/>
        </w:tcPr>
        <w:p w14:paraId="6196F7E9" w14:textId="77777777" w:rsidR="00EB5F0A" w:rsidRDefault="00EB5F0A">
          <w:pPr>
            <w:tabs>
              <w:tab w:val="center" w:pos="4419"/>
              <w:tab w:val="right" w:pos="8838"/>
            </w:tabs>
          </w:pPr>
          <w:r>
            <w:rPr>
              <w:noProof/>
            </w:rPr>
            <w:drawing>
              <wp:inline distT="0" distB="0" distL="0" distR="0" wp14:anchorId="175E900D" wp14:editId="21C8F899">
                <wp:extent cx="1009650" cy="619125"/>
                <wp:effectExtent l="0" t="0" r="0" b="0"/>
                <wp:docPr id="1887848767" name="image39.jpg" descr="C:\Users\GAS-DOM7\Desktop\Logo oficial EPQ -01.jpg"/>
                <wp:cNvGraphicFramePr/>
                <a:graphic xmlns:a="http://schemas.openxmlformats.org/drawingml/2006/main">
                  <a:graphicData uri="http://schemas.openxmlformats.org/drawingml/2006/picture">
                    <pic:pic xmlns:pic="http://schemas.openxmlformats.org/drawingml/2006/picture">
                      <pic:nvPicPr>
                        <pic:cNvPr id="0" name="image39.jpg" descr="C:\Users\GAS-DOM7\Desktop\Logo oficial EPQ -01.jpg"/>
                        <pic:cNvPicPr preferRelativeResize="0"/>
                      </pic:nvPicPr>
                      <pic:blipFill>
                        <a:blip r:embed="rId1"/>
                        <a:srcRect/>
                        <a:stretch>
                          <a:fillRect/>
                        </a:stretch>
                      </pic:blipFill>
                      <pic:spPr>
                        <a:xfrm>
                          <a:off x="0" y="0"/>
                          <a:ext cx="1009650" cy="619125"/>
                        </a:xfrm>
                        <a:prstGeom prst="rect">
                          <a:avLst/>
                        </a:prstGeom>
                        <a:ln/>
                      </pic:spPr>
                    </pic:pic>
                  </a:graphicData>
                </a:graphic>
              </wp:inline>
            </w:drawing>
          </w:r>
          <w:r>
            <w:t xml:space="preserve">                </w:t>
          </w:r>
        </w:p>
      </w:tc>
      <w:tc>
        <w:tcPr>
          <w:tcW w:w="7880" w:type="dxa"/>
          <w:gridSpan w:val="4"/>
          <w:tcBorders>
            <w:left w:val="single" w:sz="4" w:space="0" w:color="000000"/>
          </w:tcBorders>
          <w:shd w:val="clear" w:color="auto" w:fill="FFFFFF"/>
          <w:vAlign w:val="center"/>
        </w:tcPr>
        <w:p w14:paraId="77B19CDA" w14:textId="77777777" w:rsidR="00EB5F0A" w:rsidRDefault="00EB5F0A">
          <w:pPr>
            <w:spacing w:after="0" w:line="240" w:lineRule="auto"/>
            <w:jc w:val="center"/>
            <w:rPr>
              <w:rFonts w:ascii="Tahoma" w:eastAsia="Tahoma" w:hAnsi="Tahoma" w:cs="Tahoma"/>
              <w:b/>
              <w:sz w:val="22"/>
              <w:szCs w:val="22"/>
            </w:rPr>
          </w:pPr>
          <w:r>
            <w:rPr>
              <w:rFonts w:ascii="Tahoma" w:eastAsia="Tahoma" w:hAnsi="Tahoma" w:cs="Tahoma"/>
              <w:b/>
              <w:sz w:val="22"/>
              <w:szCs w:val="22"/>
            </w:rPr>
            <w:t>EMPRESAS PÚBLICAS DEL QUINDÍO EPQ S.A E.S.P.</w:t>
          </w:r>
        </w:p>
        <w:p w14:paraId="73DB5705" w14:textId="30D0FD89" w:rsidR="00EB5F0A" w:rsidRDefault="00EB5F0A">
          <w:pPr>
            <w:spacing w:after="0" w:line="240" w:lineRule="auto"/>
            <w:jc w:val="center"/>
            <w:rPr>
              <w:b/>
            </w:rPr>
          </w:pPr>
          <w:r>
            <w:rPr>
              <w:rFonts w:ascii="Tahoma" w:eastAsia="Tahoma" w:hAnsi="Tahoma" w:cs="Tahoma"/>
              <w:b/>
              <w:sz w:val="22"/>
              <w:szCs w:val="22"/>
            </w:rPr>
            <w:t xml:space="preserve">SISTEMA INTEGRADO DE CONSERVACIÓN – SIC  </w:t>
          </w:r>
        </w:p>
      </w:tc>
    </w:tr>
    <w:tr w:rsidR="00EB5F0A" w14:paraId="0033B765" w14:textId="77777777" w:rsidTr="00D11E03">
      <w:trPr>
        <w:cantSplit/>
        <w:trHeight w:val="693"/>
      </w:trPr>
      <w:tc>
        <w:tcPr>
          <w:tcW w:w="2127" w:type="dxa"/>
          <w:tcBorders>
            <w:right w:val="single" w:sz="4" w:space="0" w:color="000000"/>
          </w:tcBorders>
          <w:tcMar>
            <w:left w:w="108" w:type="dxa"/>
            <w:right w:w="108" w:type="dxa"/>
          </w:tcMar>
          <w:vAlign w:val="center"/>
        </w:tcPr>
        <w:p w14:paraId="48522853" w14:textId="77777777" w:rsidR="00EB5F0A" w:rsidRDefault="00EB5F0A">
          <w:pPr>
            <w:tabs>
              <w:tab w:val="center" w:pos="4419"/>
              <w:tab w:val="right" w:pos="8838"/>
            </w:tabs>
            <w:spacing w:after="0" w:line="240" w:lineRule="auto"/>
            <w:jc w:val="center"/>
            <w:rPr>
              <w:rFonts w:ascii="Tahoma" w:eastAsia="Tahoma" w:hAnsi="Tahoma" w:cs="Tahoma"/>
              <w:sz w:val="22"/>
              <w:szCs w:val="22"/>
            </w:rPr>
          </w:pPr>
          <w:r>
            <w:rPr>
              <w:rFonts w:ascii="Tahoma" w:eastAsia="Tahoma" w:hAnsi="Tahoma" w:cs="Tahoma"/>
              <w:sz w:val="22"/>
              <w:szCs w:val="22"/>
            </w:rPr>
            <w:t>Código:</w:t>
          </w:r>
        </w:p>
        <w:p w14:paraId="12E1C33C" w14:textId="6A36EC00" w:rsidR="00EB5F0A" w:rsidRDefault="00E02923" w:rsidP="00BA52B4">
          <w:pPr>
            <w:tabs>
              <w:tab w:val="center" w:pos="4419"/>
              <w:tab w:val="right" w:pos="8838"/>
            </w:tabs>
            <w:spacing w:after="0" w:line="240" w:lineRule="auto"/>
            <w:jc w:val="center"/>
            <w:rPr>
              <w:rFonts w:ascii="Tahoma" w:eastAsia="Tahoma" w:hAnsi="Tahoma" w:cs="Tahoma"/>
              <w:sz w:val="22"/>
              <w:szCs w:val="22"/>
            </w:rPr>
          </w:pPr>
          <w:r>
            <w:rPr>
              <w:rFonts w:ascii="Tahoma" w:eastAsia="Tahoma" w:hAnsi="Tahoma" w:cs="Tahoma"/>
              <w:sz w:val="22"/>
              <w:szCs w:val="22"/>
            </w:rPr>
            <w:t>GAD-P-06-D-03</w:t>
          </w:r>
        </w:p>
      </w:tc>
      <w:tc>
        <w:tcPr>
          <w:tcW w:w="1560" w:type="dxa"/>
          <w:tcBorders>
            <w:left w:val="single" w:sz="4" w:space="0" w:color="000000"/>
            <w:right w:val="single" w:sz="4" w:space="0" w:color="000000"/>
          </w:tcBorders>
          <w:tcMar>
            <w:left w:w="108" w:type="dxa"/>
            <w:right w:w="108" w:type="dxa"/>
          </w:tcMar>
          <w:vAlign w:val="center"/>
        </w:tcPr>
        <w:p w14:paraId="7A0B886B" w14:textId="7C787B9D" w:rsidR="00EB5F0A" w:rsidRDefault="00EB5F0A">
          <w:pPr>
            <w:spacing w:after="0" w:line="240" w:lineRule="auto"/>
            <w:jc w:val="center"/>
            <w:rPr>
              <w:rFonts w:ascii="Tahoma" w:eastAsia="Tahoma" w:hAnsi="Tahoma" w:cs="Tahoma"/>
              <w:sz w:val="22"/>
              <w:szCs w:val="22"/>
            </w:rPr>
          </w:pPr>
          <w:r>
            <w:rPr>
              <w:rFonts w:ascii="Tahoma" w:eastAsia="Tahoma" w:hAnsi="Tahoma" w:cs="Tahoma"/>
              <w:sz w:val="22"/>
              <w:szCs w:val="22"/>
            </w:rPr>
            <w:t xml:space="preserve">Versión: </w:t>
          </w:r>
        </w:p>
        <w:p w14:paraId="277D76D8" w14:textId="5808AF77" w:rsidR="00EB5F0A" w:rsidRDefault="00E02923">
          <w:pPr>
            <w:spacing w:after="0" w:line="240" w:lineRule="auto"/>
            <w:jc w:val="center"/>
            <w:rPr>
              <w:rFonts w:ascii="Tahoma" w:eastAsia="Tahoma" w:hAnsi="Tahoma" w:cs="Tahoma"/>
              <w:sz w:val="22"/>
              <w:szCs w:val="22"/>
            </w:rPr>
          </w:pPr>
          <w:r>
            <w:rPr>
              <w:rFonts w:ascii="Tahoma" w:eastAsia="Tahoma" w:hAnsi="Tahoma" w:cs="Tahoma"/>
              <w:sz w:val="22"/>
              <w:szCs w:val="22"/>
            </w:rPr>
            <w:t>3</w:t>
          </w:r>
        </w:p>
      </w:tc>
      <w:tc>
        <w:tcPr>
          <w:tcW w:w="2370" w:type="dxa"/>
          <w:tcBorders>
            <w:left w:val="single" w:sz="4" w:space="0" w:color="000000"/>
            <w:right w:val="single" w:sz="4" w:space="0" w:color="000000"/>
          </w:tcBorders>
          <w:tcMar>
            <w:left w:w="108" w:type="dxa"/>
            <w:right w:w="108" w:type="dxa"/>
          </w:tcMar>
          <w:vAlign w:val="center"/>
        </w:tcPr>
        <w:p w14:paraId="58365DE0" w14:textId="77777777" w:rsidR="00EB5F0A" w:rsidRDefault="00EB5F0A" w:rsidP="00DF468F">
          <w:pPr>
            <w:spacing w:after="0" w:line="240" w:lineRule="auto"/>
            <w:jc w:val="center"/>
            <w:rPr>
              <w:rFonts w:ascii="Tahoma" w:eastAsia="Tahoma" w:hAnsi="Tahoma" w:cs="Tahoma"/>
              <w:sz w:val="22"/>
              <w:szCs w:val="22"/>
            </w:rPr>
          </w:pPr>
          <w:r>
            <w:rPr>
              <w:rFonts w:ascii="Tahoma" w:eastAsia="Tahoma" w:hAnsi="Tahoma" w:cs="Tahoma"/>
              <w:sz w:val="22"/>
              <w:szCs w:val="22"/>
            </w:rPr>
            <w:t>Fecha de emisión:</w:t>
          </w:r>
        </w:p>
        <w:p w14:paraId="13450D9F" w14:textId="25A4BD1F" w:rsidR="00EB5F0A" w:rsidRDefault="00E02923" w:rsidP="00DF468F">
          <w:pPr>
            <w:spacing w:after="0" w:line="240" w:lineRule="auto"/>
            <w:jc w:val="center"/>
            <w:rPr>
              <w:rFonts w:ascii="Tahoma" w:eastAsia="Tahoma" w:hAnsi="Tahoma" w:cs="Tahoma"/>
              <w:sz w:val="22"/>
              <w:szCs w:val="22"/>
            </w:rPr>
          </w:pPr>
          <w:r>
            <w:rPr>
              <w:rFonts w:ascii="Tahoma" w:eastAsia="Tahoma" w:hAnsi="Tahoma" w:cs="Tahoma"/>
              <w:sz w:val="22"/>
              <w:szCs w:val="22"/>
            </w:rPr>
            <w:t>27/05/2026</w:t>
          </w:r>
        </w:p>
      </w:tc>
      <w:tc>
        <w:tcPr>
          <w:tcW w:w="1319" w:type="dxa"/>
          <w:tcBorders>
            <w:left w:val="single" w:sz="4" w:space="0" w:color="000000"/>
            <w:right w:val="single" w:sz="4" w:space="0" w:color="000000"/>
          </w:tcBorders>
          <w:tcMar>
            <w:left w:w="108" w:type="dxa"/>
            <w:right w:w="108" w:type="dxa"/>
          </w:tcMar>
          <w:vAlign w:val="center"/>
        </w:tcPr>
        <w:p w14:paraId="5B28355F" w14:textId="77777777" w:rsidR="00EB5F0A" w:rsidRDefault="00EB5F0A">
          <w:pPr>
            <w:spacing w:after="0" w:line="240" w:lineRule="auto"/>
            <w:jc w:val="center"/>
            <w:rPr>
              <w:rFonts w:ascii="Tahoma" w:eastAsia="Tahoma" w:hAnsi="Tahoma" w:cs="Tahoma"/>
              <w:sz w:val="22"/>
              <w:szCs w:val="22"/>
            </w:rPr>
          </w:pPr>
          <w:r>
            <w:rPr>
              <w:rFonts w:ascii="Tahoma" w:eastAsia="Tahoma" w:hAnsi="Tahoma" w:cs="Tahoma"/>
              <w:sz w:val="22"/>
              <w:szCs w:val="22"/>
            </w:rPr>
            <w:t>Página</w:t>
          </w:r>
        </w:p>
        <w:p w14:paraId="30946896" w14:textId="77777777" w:rsidR="00EB5F0A" w:rsidRDefault="00EB5F0A">
          <w:pPr>
            <w:spacing w:after="0" w:line="240" w:lineRule="auto"/>
            <w:jc w:val="center"/>
            <w:rPr>
              <w:rFonts w:ascii="Tahoma" w:eastAsia="Tahoma" w:hAnsi="Tahoma" w:cs="Tahoma"/>
              <w:sz w:val="22"/>
              <w:szCs w:val="22"/>
            </w:rPr>
          </w:pPr>
          <w:r>
            <w:rPr>
              <w:rFonts w:ascii="Tahoma" w:eastAsia="Tahoma" w:hAnsi="Tahoma" w:cs="Tahoma"/>
              <w:sz w:val="22"/>
              <w:szCs w:val="22"/>
            </w:rPr>
            <w:fldChar w:fldCharType="begin"/>
          </w:r>
          <w:r>
            <w:rPr>
              <w:rFonts w:ascii="Tahoma" w:eastAsia="Tahoma" w:hAnsi="Tahoma" w:cs="Tahoma"/>
              <w:sz w:val="22"/>
              <w:szCs w:val="22"/>
            </w:rPr>
            <w:instrText>PAGE</w:instrText>
          </w:r>
          <w:r>
            <w:rPr>
              <w:rFonts w:ascii="Tahoma" w:eastAsia="Tahoma" w:hAnsi="Tahoma" w:cs="Tahoma"/>
              <w:sz w:val="22"/>
              <w:szCs w:val="22"/>
            </w:rPr>
            <w:fldChar w:fldCharType="separate"/>
          </w:r>
          <w:r w:rsidR="00B661C2">
            <w:rPr>
              <w:rFonts w:ascii="Tahoma" w:eastAsia="Tahoma" w:hAnsi="Tahoma" w:cs="Tahoma"/>
              <w:noProof/>
              <w:sz w:val="22"/>
              <w:szCs w:val="22"/>
            </w:rPr>
            <w:t>19</w:t>
          </w:r>
          <w:r>
            <w:rPr>
              <w:rFonts w:ascii="Tahoma" w:eastAsia="Tahoma" w:hAnsi="Tahoma" w:cs="Tahoma"/>
              <w:sz w:val="22"/>
              <w:szCs w:val="22"/>
            </w:rPr>
            <w:fldChar w:fldCharType="end"/>
          </w:r>
          <w:r>
            <w:rPr>
              <w:rFonts w:ascii="Tahoma" w:eastAsia="Tahoma" w:hAnsi="Tahoma" w:cs="Tahoma"/>
              <w:sz w:val="22"/>
              <w:szCs w:val="22"/>
            </w:rPr>
            <w:t xml:space="preserve"> de </w:t>
          </w:r>
          <w:r>
            <w:rPr>
              <w:rFonts w:ascii="Tahoma" w:eastAsia="Tahoma" w:hAnsi="Tahoma" w:cs="Tahoma"/>
              <w:sz w:val="22"/>
              <w:szCs w:val="22"/>
            </w:rPr>
            <w:fldChar w:fldCharType="begin"/>
          </w:r>
          <w:r>
            <w:rPr>
              <w:rFonts w:ascii="Tahoma" w:eastAsia="Tahoma" w:hAnsi="Tahoma" w:cs="Tahoma"/>
              <w:sz w:val="22"/>
              <w:szCs w:val="22"/>
            </w:rPr>
            <w:instrText>NUMPAGES</w:instrText>
          </w:r>
          <w:r>
            <w:rPr>
              <w:rFonts w:ascii="Tahoma" w:eastAsia="Tahoma" w:hAnsi="Tahoma" w:cs="Tahoma"/>
              <w:sz w:val="22"/>
              <w:szCs w:val="22"/>
            </w:rPr>
            <w:fldChar w:fldCharType="separate"/>
          </w:r>
          <w:r w:rsidR="00B661C2">
            <w:rPr>
              <w:rFonts w:ascii="Tahoma" w:eastAsia="Tahoma" w:hAnsi="Tahoma" w:cs="Tahoma"/>
              <w:noProof/>
              <w:sz w:val="22"/>
              <w:szCs w:val="22"/>
            </w:rPr>
            <w:t>19</w:t>
          </w:r>
          <w:r>
            <w:rPr>
              <w:rFonts w:ascii="Tahoma" w:eastAsia="Tahoma" w:hAnsi="Tahoma" w:cs="Tahoma"/>
              <w:sz w:val="22"/>
              <w:szCs w:val="22"/>
            </w:rPr>
            <w:fldChar w:fldCharType="end"/>
          </w:r>
        </w:p>
      </w:tc>
      <w:tc>
        <w:tcPr>
          <w:tcW w:w="2631" w:type="dxa"/>
          <w:tcBorders>
            <w:left w:val="single" w:sz="4" w:space="0" w:color="000000"/>
          </w:tcBorders>
          <w:shd w:val="clear" w:color="auto" w:fill="002060"/>
          <w:tcMar>
            <w:left w:w="108" w:type="dxa"/>
            <w:right w:w="108" w:type="dxa"/>
          </w:tcMar>
          <w:vAlign w:val="center"/>
        </w:tcPr>
        <w:p w14:paraId="487D0B9F" w14:textId="77777777" w:rsidR="00EB5F0A" w:rsidRDefault="00EB5F0A">
          <w:pPr>
            <w:spacing w:after="0"/>
            <w:jc w:val="center"/>
            <w:rPr>
              <w:rFonts w:ascii="Tahoma" w:eastAsia="Tahoma" w:hAnsi="Tahoma" w:cs="Tahoma"/>
              <w:b/>
              <w:color w:val="F2F2F2"/>
              <w:sz w:val="22"/>
              <w:szCs w:val="22"/>
            </w:rPr>
          </w:pPr>
          <w:r>
            <w:rPr>
              <w:rFonts w:ascii="Tahoma" w:eastAsia="Tahoma" w:hAnsi="Tahoma" w:cs="Tahoma"/>
              <w:b/>
              <w:color w:val="F2F2F2"/>
              <w:sz w:val="22"/>
              <w:szCs w:val="22"/>
            </w:rPr>
            <w:t>DOCUMENTO CONTROLADO</w:t>
          </w:r>
        </w:p>
      </w:tc>
    </w:tr>
  </w:tbl>
  <w:p w14:paraId="5B0F4EFE" w14:textId="77777777" w:rsidR="00EB5F0A" w:rsidRDefault="00000000">
    <w:pPr>
      <w:pBdr>
        <w:top w:val="nil"/>
        <w:left w:val="nil"/>
        <w:bottom w:val="nil"/>
        <w:right w:val="nil"/>
        <w:between w:val="nil"/>
      </w:pBdr>
      <w:tabs>
        <w:tab w:val="center" w:pos="4419"/>
        <w:tab w:val="right" w:pos="8838"/>
      </w:tabs>
      <w:spacing w:after="0" w:line="240" w:lineRule="auto"/>
      <w:rPr>
        <w:color w:val="000000"/>
      </w:rPr>
    </w:pPr>
    <w:r>
      <w:rPr>
        <w:color w:val="000000"/>
      </w:rPr>
      <w:pict w14:anchorId="35F5D010">
        <v:shapetype id="_x0000_m1029"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o:lock v:ext="edit" text="t" shapetype="t"/>
        </v:shapetype>
      </w:pict>
    </w:r>
    <w:r>
      <w:rPr>
        <w:color w:val="000000"/>
      </w:rPr>
      <w:pict w14:anchorId="35F5D010">
        <v:shape id="PowerPlusWaterMarkObject3" o:spid="_x0000_s1027" type="#_x0000_m1029" style="position:absolute;margin-left:0;margin-top:0;width:577.2pt;height:86.55pt;rotation:315;z-index:-251657216;mso-position-horizontal:center;mso-position-horizontal-relative:margin;mso-position-vertical:center;mso-position-vertical-relative:margin" o:spt="136" adj="10800" path="m@7,l@8,m@5,21600l@6,21600e" fillcolor="silver" stroked="f">
          <v:fill opacity=".5" angle="0"/>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style="font-family:&quot;&amp;quot&quot;;font-size:1pt" fitshape="t" string="DOCUMENTO CONTROLADO"/>
          <v:handles>
            <v:h position="#0,bottomRight" xrange="6629,14971"/>
          </v:handles>
          <o:lock v:ext="edit" text="t" shapetype="t"/>
          <w10:wrap anchorx="margin" anchory="margin"/>
        </v:shape>
      </w:pic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1A1145E" w14:textId="77777777" w:rsidR="00EB5F0A" w:rsidRDefault="00000000">
    <w:pPr>
      <w:pBdr>
        <w:top w:val="nil"/>
        <w:left w:val="nil"/>
        <w:bottom w:val="nil"/>
        <w:right w:val="nil"/>
        <w:between w:val="nil"/>
      </w:pBdr>
      <w:tabs>
        <w:tab w:val="center" w:pos="4419"/>
        <w:tab w:val="right" w:pos="8838"/>
      </w:tabs>
      <w:spacing w:after="0" w:line="240" w:lineRule="auto"/>
      <w:rPr>
        <w:color w:val="000000"/>
      </w:rPr>
    </w:pPr>
    <w:r>
      <w:rPr>
        <w:color w:val="000000"/>
      </w:rPr>
      <w:pict w14:anchorId="0C6EBF25">
        <v:shapetype id="_x0000_m1028"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o:lock v:ext="edit" text="t" shapetype="t"/>
        </v:shapetype>
      </w:pict>
    </w:r>
    <w:r>
      <w:rPr>
        <w:color w:val="000000"/>
      </w:rPr>
      <w:pict w14:anchorId="0C6EBF25">
        <v:shape id="PowerPlusWaterMarkObject1" o:spid="_x0000_s1026" type="#_x0000_m1028" style="position:absolute;margin-left:0;margin-top:0;width:577.2pt;height:86.55pt;rotation:315;z-index:-251656192;mso-position-horizontal:center;mso-position-horizontal-relative:margin;mso-position-vertical:center;mso-position-vertical-relative:margin" o:spt="136" adj="10800" path="m@7,l@8,m@5,21600l@6,21600e" fillcolor="silver" stroked="f">
          <v:fill opacity=".5" angle="0"/>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style="font-family:&quot;&amp;quot&quot;;font-size:1pt" fitshape="t" string="DOCUMENTO CONTROLADO"/>
          <v:handles>
            <v:h position="#0,bottomRight" xrange="6629,14971"/>
          </v:handles>
          <o:lock v:ext="edit" text="t" shapetype="t"/>
          <w10:wrap anchorx="margin" anchory="margin"/>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EF27CE"/>
    <w:multiLevelType w:val="hybridMultilevel"/>
    <w:tmpl w:val="7E2E2D76"/>
    <w:lvl w:ilvl="0" w:tplc="240A000F">
      <w:start w:val="1"/>
      <w:numFmt w:val="decimal"/>
      <w:lvlText w:val="%1."/>
      <w:lvlJc w:val="left"/>
      <w:pPr>
        <w:ind w:left="360" w:hanging="360"/>
      </w:pPr>
    </w:lvl>
    <w:lvl w:ilvl="1" w:tplc="240A0019" w:tentative="1">
      <w:start w:val="1"/>
      <w:numFmt w:val="lowerLetter"/>
      <w:lvlText w:val="%2."/>
      <w:lvlJc w:val="left"/>
      <w:pPr>
        <w:ind w:left="1080" w:hanging="360"/>
      </w:pPr>
    </w:lvl>
    <w:lvl w:ilvl="2" w:tplc="240A001B" w:tentative="1">
      <w:start w:val="1"/>
      <w:numFmt w:val="lowerRoman"/>
      <w:lvlText w:val="%3."/>
      <w:lvlJc w:val="right"/>
      <w:pPr>
        <w:ind w:left="1800" w:hanging="180"/>
      </w:pPr>
    </w:lvl>
    <w:lvl w:ilvl="3" w:tplc="240A000F" w:tentative="1">
      <w:start w:val="1"/>
      <w:numFmt w:val="decimal"/>
      <w:lvlText w:val="%4."/>
      <w:lvlJc w:val="left"/>
      <w:pPr>
        <w:ind w:left="2520" w:hanging="360"/>
      </w:pPr>
    </w:lvl>
    <w:lvl w:ilvl="4" w:tplc="240A0019" w:tentative="1">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abstractNum w:abstractNumId="1" w15:restartNumberingAfterBreak="0">
    <w:nsid w:val="07B01F30"/>
    <w:multiLevelType w:val="multilevel"/>
    <w:tmpl w:val="DCE0F98A"/>
    <w:lvl w:ilvl="0">
      <w:start w:val="1"/>
      <w:numFmt w:val="decimal"/>
      <w:lvlText w:val="%1."/>
      <w:lvlJc w:val="left"/>
      <w:pPr>
        <w:tabs>
          <w:tab w:val="num" w:pos="360"/>
        </w:tabs>
        <w:ind w:left="360" w:hanging="360"/>
      </w:pPr>
      <w:rPr>
        <w:rFonts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2" w15:restartNumberingAfterBreak="0">
    <w:nsid w:val="095824B0"/>
    <w:multiLevelType w:val="multilevel"/>
    <w:tmpl w:val="61B01F8A"/>
    <w:lvl w:ilvl="0">
      <w:start w:val="1"/>
      <w:numFmt w:val="decimal"/>
      <w:lvlText w:val="%1."/>
      <w:lvlJc w:val="left"/>
      <w:pPr>
        <w:tabs>
          <w:tab w:val="num" w:pos="360"/>
        </w:tabs>
        <w:ind w:left="360" w:hanging="360"/>
      </w:pPr>
      <w:rPr>
        <w:rFonts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3" w15:restartNumberingAfterBreak="0">
    <w:nsid w:val="1A887E59"/>
    <w:multiLevelType w:val="multilevel"/>
    <w:tmpl w:val="2CE21FEA"/>
    <w:lvl w:ilvl="0">
      <w:start w:val="1"/>
      <w:numFmt w:val="decimal"/>
      <w:lvlText w:val="%1."/>
      <w:lvlJc w:val="left"/>
      <w:pPr>
        <w:tabs>
          <w:tab w:val="num" w:pos="360"/>
        </w:tabs>
        <w:ind w:left="360" w:hanging="360"/>
      </w:pPr>
      <w:rPr>
        <w:rFonts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4" w15:restartNumberingAfterBreak="0">
    <w:nsid w:val="29130A43"/>
    <w:multiLevelType w:val="hybridMultilevel"/>
    <w:tmpl w:val="C7CC96E0"/>
    <w:lvl w:ilvl="0" w:tplc="240A000F">
      <w:start w:val="1"/>
      <w:numFmt w:val="decimal"/>
      <w:lvlText w:val="%1."/>
      <w:lvlJc w:val="left"/>
      <w:pPr>
        <w:ind w:left="360" w:hanging="360"/>
      </w:pPr>
    </w:lvl>
    <w:lvl w:ilvl="1" w:tplc="240A0019" w:tentative="1">
      <w:start w:val="1"/>
      <w:numFmt w:val="lowerLetter"/>
      <w:lvlText w:val="%2."/>
      <w:lvlJc w:val="left"/>
      <w:pPr>
        <w:ind w:left="1080" w:hanging="360"/>
      </w:pPr>
    </w:lvl>
    <w:lvl w:ilvl="2" w:tplc="240A001B" w:tentative="1">
      <w:start w:val="1"/>
      <w:numFmt w:val="lowerRoman"/>
      <w:lvlText w:val="%3."/>
      <w:lvlJc w:val="right"/>
      <w:pPr>
        <w:ind w:left="1800" w:hanging="180"/>
      </w:pPr>
    </w:lvl>
    <w:lvl w:ilvl="3" w:tplc="240A000F" w:tentative="1">
      <w:start w:val="1"/>
      <w:numFmt w:val="decimal"/>
      <w:lvlText w:val="%4."/>
      <w:lvlJc w:val="left"/>
      <w:pPr>
        <w:ind w:left="2520" w:hanging="360"/>
      </w:pPr>
    </w:lvl>
    <w:lvl w:ilvl="4" w:tplc="240A0019" w:tentative="1">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abstractNum w:abstractNumId="5" w15:restartNumberingAfterBreak="0">
    <w:nsid w:val="2A3C6FBE"/>
    <w:multiLevelType w:val="multilevel"/>
    <w:tmpl w:val="3DF0AF8E"/>
    <w:lvl w:ilvl="0">
      <w:start w:val="1"/>
      <w:numFmt w:val="decimal"/>
      <w:lvlText w:val="%1."/>
      <w:lvlJc w:val="left"/>
      <w:pPr>
        <w:tabs>
          <w:tab w:val="num" w:pos="360"/>
        </w:tabs>
        <w:ind w:left="360" w:hanging="360"/>
      </w:pPr>
      <w:rPr>
        <w:rFonts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6" w15:restartNumberingAfterBreak="0">
    <w:nsid w:val="2CB30A44"/>
    <w:multiLevelType w:val="hybridMultilevel"/>
    <w:tmpl w:val="8C761D14"/>
    <w:lvl w:ilvl="0" w:tplc="240A000F">
      <w:start w:val="1"/>
      <w:numFmt w:val="decimal"/>
      <w:lvlText w:val="%1."/>
      <w:lvlJc w:val="left"/>
      <w:pPr>
        <w:ind w:left="360" w:hanging="360"/>
      </w:pPr>
      <w:rPr>
        <w:rFonts w:hint="default"/>
      </w:rPr>
    </w:lvl>
    <w:lvl w:ilvl="1" w:tplc="240A0019" w:tentative="1">
      <w:start w:val="1"/>
      <w:numFmt w:val="lowerLetter"/>
      <w:lvlText w:val="%2."/>
      <w:lvlJc w:val="left"/>
      <w:pPr>
        <w:ind w:left="1080" w:hanging="360"/>
      </w:pPr>
    </w:lvl>
    <w:lvl w:ilvl="2" w:tplc="240A001B" w:tentative="1">
      <w:start w:val="1"/>
      <w:numFmt w:val="lowerRoman"/>
      <w:lvlText w:val="%3."/>
      <w:lvlJc w:val="right"/>
      <w:pPr>
        <w:ind w:left="1800" w:hanging="180"/>
      </w:pPr>
    </w:lvl>
    <w:lvl w:ilvl="3" w:tplc="240A000F" w:tentative="1">
      <w:start w:val="1"/>
      <w:numFmt w:val="decimal"/>
      <w:lvlText w:val="%4."/>
      <w:lvlJc w:val="left"/>
      <w:pPr>
        <w:ind w:left="2520" w:hanging="360"/>
      </w:pPr>
    </w:lvl>
    <w:lvl w:ilvl="4" w:tplc="240A0019" w:tentative="1">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abstractNum w:abstractNumId="7" w15:restartNumberingAfterBreak="0">
    <w:nsid w:val="364B2094"/>
    <w:multiLevelType w:val="multilevel"/>
    <w:tmpl w:val="970C261A"/>
    <w:lvl w:ilvl="0">
      <w:start w:val="1"/>
      <w:numFmt w:val="decimal"/>
      <w:lvlText w:val="%1."/>
      <w:lvlJc w:val="left"/>
      <w:pPr>
        <w:tabs>
          <w:tab w:val="num" w:pos="360"/>
        </w:tabs>
        <w:ind w:left="360" w:hanging="360"/>
      </w:pPr>
      <w:rPr>
        <w:rFonts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8" w15:restartNumberingAfterBreak="0">
    <w:nsid w:val="37585CE4"/>
    <w:multiLevelType w:val="hybridMultilevel"/>
    <w:tmpl w:val="5C208EF2"/>
    <w:lvl w:ilvl="0" w:tplc="240A000F">
      <w:start w:val="1"/>
      <w:numFmt w:val="decimal"/>
      <w:lvlText w:val="%1."/>
      <w:lvlJc w:val="left"/>
      <w:pPr>
        <w:ind w:left="360" w:hanging="360"/>
      </w:pPr>
      <w:rPr>
        <w:rFonts w:hint="default"/>
      </w:rPr>
    </w:lvl>
    <w:lvl w:ilvl="1" w:tplc="240A0019" w:tentative="1">
      <w:start w:val="1"/>
      <w:numFmt w:val="lowerLetter"/>
      <w:lvlText w:val="%2."/>
      <w:lvlJc w:val="left"/>
      <w:pPr>
        <w:ind w:left="1080" w:hanging="360"/>
      </w:pPr>
    </w:lvl>
    <w:lvl w:ilvl="2" w:tplc="240A001B" w:tentative="1">
      <w:start w:val="1"/>
      <w:numFmt w:val="lowerRoman"/>
      <w:lvlText w:val="%3."/>
      <w:lvlJc w:val="right"/>
      <w:pPr>
        <w:ind w:left="1800" w:hanging="180"/>
      </w:pPr>
    </w:lvl>
    <w:lvl w:ilvl="3" w:tplc="240A000F" w:tentative="1">
      <w:start w:val="1"/>
      <w:numFmt w:val="decimal"/>
      <w:lvlText w:val="%4."/>
      <w:lvlJc w:val="left"/>
      <w:pPr>
        <w:ind w:left="2520" w:hanging="360"/>
      </w:pPr>
    </w:lvl>
    <w:lvl w:ilvl="4" w:tplc="240A0019" w:tentative="1">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abstractNum w:abstractNumId="9" w15:restartNumberingAfterBreak="0">
    <w:nsid w:val="3B8801B6"/>
    <w:multiLevelType w:val="multilevel"/>
    <w:tmpl w:val="EC262BC6"/>
    <w:lvl w:ilvl="0">
      <w:start w:val="1"/>
      <w:numFmt w:val="decimal"/>
      <w:lvlText w:val="%1."/>
      <w:lvlJc w:val="left"/>
      <w:pPr>
        <w:tabs>
          <w:tab w:val="num" w:pos="360"/>
        </w:tabs>
        <w:ind w:left="360" w:hanging="360"/>
      </w:pPr>
      <w:rPr>
        <w:rFonts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10" w15:restartNumberingAfterBreak="0">
    <w:nsid w:val="3DE3783C"/>
    <w:multiLevelType w:val="hybridMultilevel"/>
    <w:tmpl w:val="186EBB7A"/>
    <w:lvl w:ilvl="0" w:tplc="240A000F">
      <w:start w:val="1"/>
      <w:numFmt w:val="decimal"/>
      <w:lvlText w:val="%1."/>
      <w:lvlJc w:val="left"/>
      <w:pPr>
        <w:ind w:left="360" w:hanging="360"/>
      </w:pPr>
      <w:rPr>
        <w:rFonts w:hint="default"/>
      </w:rPr>
    </w:lvl>
    <w:lvl w:ilvl="1" w:tplc="240A0019" w:tentative="1">
      <w:start w:val="1"/>
      <w:numFmt w:val="lowerLetter"/>
      <w:lvlText w:val="%2."/>
      <w:lvlJc w:val="left"/>
      <w:pPr>
        <w:ind w:left="1080" w:hanging="360"/>
      </w:pPr>
    </w:lvl>
    <w:lvl w:ilvl="2" w:tplc="240A001B" w:tentative="1">
      <w:start w:val="1"/>
      <w:numFmt w:val="lowerRoman"/>
      <w:lvlText w:val="%3."/>
      <w:lvlJc w:val="right"/>
      <w:pPr>
        <w:ind w:left="1800" w:hanging="180"/>
      </w:pPr>
    </w:lvl>
    <w:lvl w:ilvl="3" w:tplc="240A000F" w:tentative="1">
      <w:start w:val="1"/>
      <w:numFmt w:val="decimal"/>
      <w:lvlText w:val="%4."/>
      <w:lvlJc w:val="left"/>
      <w:pPr>
        <w:ind w:left="2520" w:hanging="360"/>
      </w:pPr>
    </w:lvl>
    <w:lvl w:ilvl="4" w:tplc="240A0019" w:tentative="1">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abstractNum w:abstractNumId="11" w15:restartNumberingAfterBreak="0">
    <w:nsid w:val="45CB44B8"/>
    <w:multiLevelType w:val="hybridMultilevel"/>
    <w:tmpl w:val="3EDCD706"/>
    <w:lvl w:ilvl="0" w:tplc="240A000F">
      <w:start w:val="1"/>
      <w:numFmt w:val="decimal"/>
      <w:lvlText w:val="%1."/>
      <w:lvlJc w:val="left"/>
      <w:pPr>
        <w:ind w:left="360" w:hanging="360"/>
      </w:pPr>
      <w:rPr>
        <w:rFonts w:hint="default"/>
      </w:rPr>
    </w:lvl>
    <w:lvl w:ilvl="1" w:tplc="240A0019" w:tentative="1">
      <w:start w:val="1"/>
      <w:numFmt w:val="lowerLetter"/>
      <w:lvlText w:val="%2."/>
      <w:lvlJc w:val="left"/>
      <w:pPr>
        <w:ind w:left="1080" w:hanging="360"/>
      </w:pPr>
    </w:lvl>
    <w:lvl w:ilvl="2" w:tplc="240A001B" w:tentative="1">
      <w:start w:val="1"/>
      <w:numFmt w:val="lowerRoman"/>
      <w:lvlText w:val="%3."/>
      <w:lvlJc w:val="right"/>
      <w:pPr>
        <w:ind w:left="1800" w:hanging="180"/>
      </w:pPr>
    </w:lvl>
    <w:lvl w:ilvl="3" w:tplc="240A000F" w:tentative="1">
      <w:start w:val="1"/>
      <w:numFmt w:val="decimal"/>
      <w:lvlText w:val="%4."/>
      <w:lvlJc w:val="left"/>
      <w:pPr>
        <w:ind w:left="2520" w:hanging="360"/>
      </w:pPr>
    </w:lvl>
    <w:lvl w:ilvl="4" w:tplc="240A0019" w:tentative="1">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abstractNum w:abstractNumId="12" w15:restartNumberingAfterBreak="0">
    <w:nsid w:val="48FE7B01"/>
    <w:multiLevelType w:val="hybridMultilevel"/>
    <w:tmpl w:val="3EFE02C6"/>
    <w:lvl w:ilvl="0" w:tplc="240A0001">
      <w:start w:val="1"/>
      <w:numFmt w:val="bullet"/>
      <w:lvlText w:val=""/>
      <w:lvlJc w:val="left"/>
      <w:pPr>
        <w:ind w:left="360" w:hanging="360"/>
      </w:pPr>
      <w:rPr>
        <w:rFonts w:ascii="Symbol" w:hAnsi="Symbol"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13" w15:restartNumberingAfterBreak="0">
    <w:nsid w:val="492432B1"/>
    <w:multiLevelType w:val="multilevel"/>
    <w:tmpl w:val="F992EE22"/>
    <w:lvl w:ilvl="0">
      <w:start w:val="1"/>
      <w:numFmt w:val="decimal"/>
      <w:lvlText w:val="%1."/>
      <w:lvlJc w:val="left"/>
      <w:pPr>
        <w:tabs>
          <w:tab w:val="num" w:pos="360"/>
        </w:tabs>
        <w:ind w:left="360" w:hanging="360"/>
      </w:pPr>
      <w:rPr>
        <w:rFonts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14" w15:restartNumberingAfterBreak="0">
    <w:nsid w:val="4C7276A8"/>
    <w:multiLevelType w:val="hybridMultilevel"/>
    <w:tmpl w:val="430CB2E8"/>
    <w:lvl w:ilvl="0" w:tplc="240A000F">
      <w:start w:val="1"/>
      <w:numFmt w:val="decimal"/>
      <w:lvlText w:val="%1."/>
      <w:lvlJc w:val="left"/>
      <w:pPr>
        <w:ind w:left="360" w:hanging="360"/>
      </w:pPr>
      <w:rPr>
        <w:rFonts w:hint="default"/>
      </w:rPr>
    </w:lvl>
    <w:lvl w:ilvl="1" w:tplc="240A0019" w:tentative="1">
      <w:start w:val="1"/>
      <w:numFmt w:val="lowerLetter"/>
      <w:lvlText w:val="%2."/>
      <w:lvlJc w:val="left"/>
      <w:pPr>
        <w:ind w:left="1080" w:hanging="360"/>
      </w:pPr>
    </w:lvl>
    <w:lvl w:ilvl="2" w:tplc="240A001B" w:tentative="1">
      <w:start w:val="1"/>
      <w:numFmt w:val="lowerRoman"/>
      <w:lvlText w:val="%3."/>
      <w:lvlJc w:val="right"/>
      <w:pPr>
        <w:ind w:left="1800" w:hanging="180"/>
      </w:pPr>
    </w:lvl>
    <w:lvl w:ilvl="3" w:tplc="240A000F" w:tentative="1">
      <w:start w:val="1"/>
      <w:numFmt w:val="decimal"/>
      <w:lvlText w:val="%4."/>
      <w:lvlJc w:val="left"/>
      <w:pPr>
        <w:ind w:left="2520" w:hanging="360"/>
      </w:pPr>
    </w:lvl>
    <w:lvl w:ilvl="4" w:tplc="240A0019" w:tentative="1">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abstractNum w:abstractNumId="15" w15:restartNumberingAfterBreak="0">
    <w:nsid w:val="4DBA1B9F"/>
    <w:multiLevelType w:val="multilevel"/>
    <w:tmpl w:val="A0624670"/>
    <w:lvl w:ilvl="0">
      <w:start w:val="1"/>
      <w:numFmt w:val="decimal"/>
      <w:lvlText w:val=""/>
      <w:lvlJc w:val="left"/>
      <w:pPr>
        <w:ind w:left="432" w:hanging="432"/>
      </w:pPr>
    </w:lvl>
    <w:lvl w:ilvl="1">
      <w:start w:val="1"/>
      <w:numFmt w:val="decimal"/>
      <w:lvlText w:val=""/>
      <w:lvlJc w:val="left"/>
      <w:pPr>
        <w:ind w:left="576" w:hanging="576"/>
      </w:pPr>
    </w:lvl>
    <w:lvl w:ilvl="2">
      <w:start w:val="1"/>
      <w:numFmt w:val="decimal"/>
      <w:lvlText w:val=""/>
      <w:lvlJc w:val="left"/>
      <w:pPr>
        <w:ind w:left="720" w:hanging="720"/>
      </w:pPr>
    </w:lvl>
    <w:lvl w:ilvl="3">
      <w:start w:val="1"/>
      <w:numFmt w:val="decimal"/>
      <w:lvlText w:val=""/>
      <w:lvlJc w:val="left"/>
      <w:pPr>
        <w:ind w:left="864" w:hanging="864"/>
      </w:pPr>
    </w:lvl>
    <w:lvl w:ilvl="4">
      <w:start w:val="1"/>
      <w:numFmt w:val="decimal"/>
      <w:lvlText w:val=""/>
      <w:lvlJc w:val="left"/>
      <w:pPr>
        <w:ind w:left="1008" w:hanging="1008"/>
      </w:pPr>
    </w:lvl>
    <w:lvl w:ilvl="5">
      <w:start w:val="1"/>
      <w:numFmt w:val="decimal"/>
      <w:lvlText w:val=""/>
      <w:lvlJc w:val="left"/>
      <w:pPr>
        <w:ind w:left="1152" w:hanging="1152"/>
      </w:pPr>
    </w:lvl>
    <w:lvl w:ilvl="6">
      <w:start w:val="1"/>
      <w:numFmt w:val="decimal"/>
      <w:lvlText w:val=""/>
      <w:lvlJc w:val="left"/>
      <w:pPr>
        <w:ind w:left="1296" w:hanging="1296"/>
      </w:pPr>
    </w:lvl>
    <w:lvl w:ilvl="7">
      <w:start w:val="1"/>
      <w:numFmt w:val="decimal"/>
      <w:lvlText w:val=""/>
      <w:lvlJc w:val="left"/>
      <w:pPr>
        <w:ind w:left="1440" w:hanging="1440"/>
      </w:pPr>
    </w:lvl>
    <w:lvl w:ilvl="8">
      <w:start w:val="1"/>
      <w:numFmt w:val="decimal"/>
      <w:lvlText w:val=""/>
      <w:lvlJc w:val="left"/>
      <w:pPr>
        <w:ind w:left="1584" w:hanging="1584"/>
      </w:pPr>
    </w:lvl>
  </w:abstractNum>
  <w:abstractNum w:abstractNumId="16" w15:restartNumberingAfterBreak="0">
    <w:nsid w:val="53A64A12"/>
    <w:multiLevelType w:val="multilevel"/>
    <w:tmpl w:val="4138947A"/>
    <w:lvl w:ilvl="0">
      <w:start w:val="1"/>
      <w:numFmt w:val="decimal"/>
      <w:lvlText w:val="%1."/>
      <w:lvlJc w:val="left"/>
      <w:pPr>
        <w:tabs>
          <w:tab w:val="num" w:pos="360"/>
        </w:tabs>
        <w:ind w:left="360" w:hanging="360"/>
      </w:pPr>
      <w:rPr>
        <w:rFonts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17" w15:restartNumberingAfterBreak="0">
    <w:nsid w:val="54936368"/>
    <w:multiLevelType w:val="hybridMultilevel"/>
    <w:tmpl w:val="B75015CE"/>
    <w:lvl w:ilvl="0" w:tplc="240A000F">
      <w:start w:val="1"/>
      <w:numFmt w:val="decimal"/>
      <w:lvlText w:val="%1."/>
      <w:lvlJc w:val="left"/>
      <w:pPr>
        <w:ind w:left="360" w:hanging="360"/>
      </w:pPr>
      <w:rPr>
        <w:rFonts w:hint="default"/>
      </w:rPr>
    </w:lvl>
    <w:lvl w:ilvl="1" w:tplc="240A0019" w:tentative="1">
      <w:start w:val="1"/>
      <w:numFmt w:val="lowerLetter"/>
      <w:lvlText w:val="%2."/>
      <w:lvlJc w:val="left"/>
      <w:pPr>
        <w:ind w:left="1080" w:hanging="360"/>
      </w:pPr>
    </w:lvl>
    <w:lvl w:ilvl="2" w:tplc="240A001B" w:tentative="1">
      <w:start w:val="1"/>
      <w:numFmt w:val="lowerRoman"/>
      <w:lvlText w:val="%3."/>
      <w:lvlJc w:val="right"/>
      <w:pPr>
        <w:ind w:left="1800" w:hanging="180"/>
      </w:pPr>
    </w:lvl>
    <w:lvl w:ilvl="3" w:tplc="240A000F" w:tentative="1">
      <w:start w:val="1"/>
      <w:numFmt w:val="decimal"/>
      <w:lvlText w:val="%4."/>
      <w:lvlJc w:val="left"/>
      <w:pPr>
        <w:ind w:left="2520" w:hanging="360"/>
      </w:pPr>
    </w:lvl>
    <w:lvl w:ilvl="4" w:tplc="240A0019" w:tentative="1">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abstractNum w:abstractNumId="18" w15:restartNumberingAfterBreak="0">
    <w:nsid w:val="55DB7D71"/>
    <w:multiLevelType w:val="multilevel"/>
    <w:tmpl w:val="66D8E37C"/>
    <w:lvl w:ilvl="0">
      <w:start w:val="1"/>
      <w:numFmt w:val="decimal"/>
      <w:lvlText w:val="%1."/>
      <w:lvlJc w:val="left"/>
      <w:pPr>
        <w:tabs>
          <w:tab w:val="num" w:pos="360"/>
        </w:tabs>
        <w:ind w:left="360" w:hanging="360"/>
      </w:pPr>
      <w:rPr>
        <w:rFonts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19" w15:restartNumberingAfterBreak="0">
    <w:nsid w:val="59FC6D90"/>
    <w:multiLevelType w:val="multilevel"/>
    <w:tmpl w:val="14C29AA0"/>
    <w:lvl w:ilvl="0">
      <w:start w:val="1"/>
      <w:numFmt w:val="decimal"/>
      <w:lvlText w:val="%1."/>
      <w:lvlJc w:val="left"/>
      <w:pPr>
        <w:tabs>
          <w:tab w:val="num" w:pos="360"/>
        </w:tabs>
        <w:ind w:left="360" w:hanging="360"/>
      </w:pPr>
      <w:rPr>
        <w:rFonts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20" w15:restartNumberingAfterBreak="0">
    <w:nsid w:val="5DD86156"/>
    <w:multiLevelType w:val="hybridMultilevel"/>
    <w:tmpl w:val="EB8C1B6E"/>
    <w:lvl w:ilvl="0" w:tplc="240A000F">
      <w:start w:val="1"/>
      <w:numFmt w:val="decimal"/>
      <w:lvlText w:val="%1."/>
      <w:lvlJc w:val="left"/>
      <w:pPr>
        <w:ind w:left="360" w:hanging="360"/>
      </w:pPr>
      <w:rPr>
        <w:rFonts w:hint="default"/>
      </w:rPr>
    </w:lvl>
    <w:lvl w:ilvl="1" w:tplc="240A0019" w:tentative="1">
      <w:start w:val="1"/>
      <w:numFmt w:val="lowerLetter"/>
      <w:lvlText w:val="%2."/>
      <w:lvlJc w:val="left"/>
      <w:pPr>
        <w:ind w:left="1080" w:hanging="360"/>
      </w:pPr>
    </w:lvl>
    <w:lvl w:ilvl="2" w:tplc="240A001B" w:tentative="1">
      <w:start w:val="1"/>
      <w:numFmt w:val="lowerRoman"/>
      <w:lvlText w:val="%3."/>
      <w:lvlJc w:val="right"/>
      <w:pPr>
        <w:ind w:left="1800" w:hanging="180"/>
      </w:pPr>
    </w:lvl>
    <w:lvl w:ilvl="3" w:tplc="240A000F" w:tentative="1">
      <w:start w:val="1"/>
      <w:numFmt w:val="decimal"/>
      <w:lvlText w:val="%4."/>
      <w:lvlJc w:val="left"/>
      <w:pPr>
        <w:ind w:left="2520" w:hanging="360"/>
      </w:pPr>
    </w:lvl>
    <w:lvl w:ilvl="4" w:tplc="240A0019" w:tentative="1">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abstractNum w:abstractNumId="21" w15:restartNumberingAfterBreak="0">
    <w:nsid w:val="5EB355D7"/>
    <w:multiLevelType w:val="multilevel"/>
    <w:tmpl w:val="88025A82"/>
    <w:lvl w:ilvl="0">
      <w:start w:val="1"/>
      <w:numFmt w:val="decimal"/>
      <w:lvlText w:val="%1."/>
      <w:lvlJc w:val="left"/>
      <w:pPr>
        <w:tabs>
          <w:tab w:val="num" w:pos="360"/>
        </w:tabs>
        <w:ind w:left="360" w:hanging="360"/>
      </w:pPr>
      <w:rPr>
        <w:rFonts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22" w15:restartNumberingAfterBreak="0">
    <w:nsid w:val="5F9522F1"/>
    <w:multiLevelType w:val="multilevel"/>
    <w:tmpl w:val="BBE02258"/>
    <w:lvl w:ilvl="0">
      <w:start w:val="1"/>
      <w:numFmt w:val="decimal"/>
      <w:lvlText w:val="%1."/>
      <w:lvlJc w:val="left"/>
      <w:pPr>
        <w:tabs>
          <w:tab w:val="num" w:pos="360"/>
        </w:tabs>
        <w:ind w:left="360" w:hanging="360"/>
      </w:pPr>
      <w:rPr>
        <w:rFonts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23" w15:restartNumberingAfterBreak="0">
    <w:nsid w:val="5FC14C03"/>
    <w:multiLevelType w:val="hybridMultilevel"/>
    <w:tmpl w:val="D2FC9DAA"/>
    <w:lvl w:ilvl="0" w:tplc="240A000F">
      <w:start w:val="1"/>
      <w:numFmt w:val="decimal"/>
      <w:lvlText w:val="%1."/>
      <w:lvlJc w:val="left"/>
      <w:pPr>
        <w:ind w:left="360" w:hanging="360"/>
      </w:pPr>
      <w:rPr>
        <w:rFonts w:hint="default"/>
      </w:rPr>
    </w:lvl>
    <w:lvl w:ilvl="1" w:tplc="240A0019" w:tentative="1">
      <w:start w:val="1"/>
      <w:numFmt w:val="lowerLetter"/>
      <w:lvlText w:val="%2."/>
      <w:lvlJc w:val="left"/>
      <w:pPr>
        <w:ind w:left="1080" w:hanging="360"/>
      </w:pPr>
    </w:lvl>
    <w:lvl w:ilvl="2" w:tplc="240A001B" w:tentative="1">
      <w:start w:val="1"/>
      <w:numFmt w:val="lowerRoman"/>
      <w:lvlText w:val="%3."/>
      <w:lvlJc w:val="right"/>
      <w:pPr>
        <w:ind w:left="1800" w:hanging="180"/>
      </w:pPr>
    </w:lvl>
    <w:lvl w:ilvl="3" w:tplc="240A000F" w:tentative="1">
      <w:start w:val="1"/>
      <w:numFmt w:val="decimal"/>
      <w:lvlText w:val="%4."/>
      <w:lvlJc w:val="left"/>
      <w:pPr>
        <w:ind w:left="2520" w:hanging="360"/>
      </w:pPr>
    </w:lvl>
    <w:lvl w:ilvl="4" w:tplc="240A0019" w:tentative="1">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abstractNum w:abstractNumId="24" w15:restartNumberingAfterBreak="0">
    <w:nsid w:val="666D2405"/>
    <w:multiLevelType w:val="hybridMultilevel"/>
    <w:tmpl w:val="F54609A4"/>
    <w:lvl w:ilvl="0" w:tplc="240A000F">
      <w:start w:val="1"/>
      <w:numFmt w:val="decimal"/>
      <w:lvlText w:val="%1."/>
      <w:lvlJc w:val="left"/>
      <w:pPr>
        <w:ind w:left="360" w:hanging="360"/>
      </w:pPr>
      <w:rPr>
        <w:rFonts w:hint="default"/>
      </w:rPr>
    </w:lvl>
    <w:lvl w:ilvl="1" w:tplc="240A0019" w:tentative="1">
      <w:start w:val="1"/>
      <w:numFmt w:val="lowerLetter"/>
      <w:lvlText w:val="%2."/>
      <w:lvlJc w:val="left"/>
      <w:pPr>
        <w:ind w:left="1080" w:hanging="360"/>
      </w:pPr>
    </w:lvl>
    <w:lvl w:ilvl="2" w:tplc="240A001B" w:tentative="1">
      <w:start w:val="1"/>
      <w:numFmt w:val="lowerRoman"/>
      <w:lvlText w:val="%3."/>
      <w:lvlJc w:val="right"/>
      <w:pPr>
        <w:ind w:left="1800" w:hanging="180"/>
      </w:pPr>
    </w:lvl>
    <w:lvl w:ilvl="3" w:tplc="240A000F" w:tentative="1">
      <w:start w:val="1"/>
      <w:numFmt w:val="decimal"/>
      <w:lvlText w:val="%4."/>
      <w:lvlJc w:val="left"/>
      <w:pPr>
        <w:ind w:left="2520" w:hanging="360"/>
      </w:pPr>
    </w:lvl>
    <w:lvl w:ilvl="4" w:tplc="240A0019" w:tentative="1">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abstractNum w:abstractNumId="25" w15:restartNumberingAfterBreak="0">
    <w:nsid w:val="779D152D"/>
    <w:multiLevelType w:val="multilevel"/>
    <w:tmpl w:val="DBF63062"/>
    <w:lvl w:ilvl="0">
      <w:start w:val="1"/>
      <w:numFmt w:val="decimal"/>
      <w:lvlText w:val="%1."/>
      <w:lvlJc w:val="left"/>
      <w:pPr>
        <w:ind w:left="360" w:hanging="360"/>
      </w:pPr>
      <w:rPr>
        <w:rFonts w:hint="default"/>
      </w:rPr>
    </w:lvl>
    <w:lvl w:ilvl="1">
      <w:start w:val="1"/>
      <w:numFmt w:val="decimal"/>
      <w:isLgl/>
      <w:lvlText w:val="%1.%2"/>
      <w:lvlJc w:val="left"/>
      <w:pPr>
        <w:ind w:left="435" w:hanging="435"/>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080" w:hanging="108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440" w:hanging="1440"/>
      </w:pPr>
      <w:rPr>
        <w:rFonts w:hint="default"/>
      </w:rPr>
    </w:lvl>
  </w:abstractNum>
  <w:abstractNum w:abstractNumId="26" w15:restartNumberingAfterBreak="0">
    <w:nsid w:val="77C76D5D"/>
    <w:multiLevelType w:val="multilevel"/>
    <w:tmpl w:val="F992EE22"/>
    <w:lvl w:ilvl="0">
      <w:start w:val="1"/>
      <w:numFmt w:val="decimal"/>
      <w:lvlText w:val="%1."/>
      <w:lvlJc w:val="left"/>
      <w:pPr>
        <w:tabs>
          <w:tab w:val="num" w:pos="360"/>
        </w:tabs>
        <w:ind w:left="360" w:hanging="360"/>
      </w:pPr>
      <w:rPr>
        <w:rFonts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27" w15:restartNumberingAfterBreak="0">
    <w:nsid w:val="78425793"/>
    <w:multiLevelType w:val="hybridMultilevel"/>
    <w:tmpl w:val="ED300C3C"/>
    <w:lvl w:ilvl="0" w:tplc="240A0001">
      <w:start w:val="1"/>
      <w:numFmt w:val="bullet"/>
      <w:lvlText w:val=""/>
      <w:lvlJc w:val="left"/>
      <w:pPr>
        <w:ind w:left="360" w:hanging="360"/>
      </w:pPr>
      <w:rPr>
        <w:rFonts w:ascii="Symbol" w:hAnsi="Symbol"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num w:numId="1" w16cid:durableId="948588898">
    <w:abstractNumId w:val="15"/>
  </w:num>
  <w:num w:numId="2" w16cid:durableId="309362323">
    <w:abstractNumId w:val="23"/>
  </w:num>
  <w:num w:numId="3" w16cid:durableId="407003156">
    <w:abstractNumId w:val="11"/>
  </w:num>
  <w:num w:numId="4" w16cid:durableId="655501494">
    <w:abstractNumId w:val="10"/>
  </w:num>
  <w:num w:numId="5" w16cid:durableId="371539045">
    <w:abstractNumId w:val="14"/>
  </w:num>
  <w:num w:numId="6" w16cid:durableId="677318736">
    <w:abstractNumId w:val="6"/>
  </w:num>
  <w:num w:numId="7" w16cid:durableId="1755204648">
    <w:abstractNumId w:val="24"/>
  </w:num>
  <w:num w:numId="8" w16cid:durableId="26948682">
    <w:abstractNumId w:val="20"/>
  </w:num>
  <w:num w:numId="9" w16cid:durableId="263195548">
    <w:abstractNumId w:val="8"/>
  </w:num>
  <w:num w:numId="10" w16cid:durableId="180630582">
    <w:abstractNumId w:val="17"/>
  </w:num>
  <w:num w:numId="11" w16cid:durableId="782381785">
    <w:abstractNumId w:val="5"/>
  </w:num>
  <w:num w:numId="12" w16cid:durableId="626355750">
    <w:abstractNumId w:val="1"/>
  </w:num>
  <w:num w:numId="13" w16cid:durableId="846333612">
    <w:abstractNumId w:val="26"/>
  </w:num>
  <w:num w:numId="14" w16cid:durableId="1186554665">
    <w:abstractNumId w:val="13"/>
  </w:num>
  <w:num w:numId="15" w16cid:durableId="222763431">
    <w:abstractNumId w:val="22"/>
  </w:num>
  <w:num w:numId="16" w16cid:durableId="1669820413">
    <w:abstractNumId w:val="7"/>
  </w:num>
  <w:num w:numId="17" w16cid:durableId="1217425052">
    <w:abstractNumId w:val="19"/>
  </w:num>
  <w:num w:numId="18" w16cid:durableId="1357609876">
    <w:abstractNumId w:val="16"/>
  </w:num>
  <w:num w:numId="19" w16cid:durableId="1544947287">
    <w:abstractNumId w:val="2"/>
  </w:num>
  <w:num w:numId="20" w16cid:durableId="1065564680">
    <w:abstractNumId w:val="21"/>
  </w:num>
  <w:num w:numId="21" w16cid:durableId="491718232">
    <w:abstractNumId w:val="18"/>
  </w:num>
  <w:num w:numId="22" w16cid:durableId="119306837">
    <w:abstractNumId w:val="3"/>
  </w:num>
  <w:num w:numId="23" w16cid:durableId="359404849">
    <w:abstractNumId w:val="9"/>
  </w:num>
  <w:num w:numId="24" w16cid:durableId="509174728">
    <w:abstractNumId w:val="25"/>
  </w:num>
  <w:num w:numId="25" w16cid:durableId="1505124517">
    <w:abstractNumId w:val="0"/>
  </w:num>
  <w:num w:numId="26" w16cid:durableId="1611739151">
    <w:abstractNumId w:val="4"/>
  </w:num>
  <w:num w:numId="27" w16cid:durableId="1974822531">
    <w:abstractNumId w:val="12"/>
  </w:num>
  <w:num w:numId="28" w16cid:durableId="866328927">
    <w:abstractNumId w:val="27"/>
  </w:num>
  <w:numIdMacAtCleanup w:val="2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hyphenationZone w:val="425"/>
  <w:characterSpacingControl w:val="doNotCompress"/>
  <w:hdrShapeDefaults>
    <o:shapedefaults v:ext="edit" spidmax="2054"/>
    <o:shapelayout v:ext="edit">
      <o:idmap v:ext="edit" data="1"/>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83C29"/>
    <w:rsid w:val="00013F66"/>
    <w:rsid w:val="00024D59"/>
    <w:rsid w:val="000276A5"/>
    <w:rsid w:val="00034C91"/>
    <w:rsid w:val="000477AF"/>
    <w:rsid w:val="00056438"/>
    <w:rsid w:val="00065742"/>
    <w:rsid w:val="00081378"/>
    <w:rsid w:val="00087C55"/>
    <w:rsid w:val="00094B06"/>
    <w:rsid w:val="000A17C1"/>
    <w:rsid w:val="000A26BC"/>
    <w:rsid w:val="000C32E1"/>
    <w:rsid w:val="000C4125"/>
    <w:rsid w:val="000F1664"/>
    <w:rsid w:val="001121F0"/>
    <w:rsid w:val="00134506"/>
    <w:rsid w:val="001557F7"/>
    <w:rsid w:val="00171912"/>
    <w:rsid w:val="001758BF"/>
    <w:rsid w:val="001876DD"/>
    <w:rsid w:val="00192EFE"/>
    <w:rsid w:val="001943B8"/>
    <w:rsid w:val="001D2D95"/>
    <w:rsid w:val="001E4B1A"/>
    <w:rsid w:val="001F308E"/>
    <w:rsid w:val="002076FC"/>
    <w:rsid w:val="00227118"/>
    <w:rsid w:val="002470D6"/>
    <w:rsid w:val="00262C42"/>
    <w:rsid w:val="00264649"/>
    <w:rsid w:val="00275EB0"/>
    <w:rsid w:val="002A2468"/>
    <w:rsid w:val="002B79B4"/>
    <w:rsid w:val="002E7512"/>
    <w:rsid w:val="002F7420"/>
    <w:rsid w:val="00305A0F"/>
    <w:rsid w:val="003627FE"/>
    <w:rsid w:val="00366763"/>
    <w:rsid w:val="0037550A"/>
    <w:rsid w:val="003E14F2"/>
    <w:rsid w:val="004025E0"/>
    <w:rsid w:val="00420668"/>
    <w:rsid w:val="00425C31"/>
    <w:rsid w:val="00434E60"/>
    <w:rsid w:val="00435C98"/>
    <w:rsid w:val="00445943"/>
    <w:rsid w:val="0045530C"/>
    <w:rsid w:val="00460626"/>
    <w:rsid w:val="00460A8B"/>
    <w:rsid w:val="00476CCB"/>
    <w:rsid w:val="0048608D"/>
    <w:rsid w:val="00492DED"/>
    <w:rsid w:val="00496A85"/>
    <w:rsid w:val="004A65A3"/>
    <w:rsid w:val="004F44A4"/>
    <w:rsid w:val="005019AE"/>
    <w:rsid w:val="005308A0"/>
    <w:rsid w:val="00543BE9"/>
    <w:rsid w:val="0054677A"/>
    <w:rsid w:val="00570D8A"/>
    <w:rsid w:val="005861EF"/>
    <w:rsid w:val="005A2314"/>
    <w:rsid w:val="005B2390"/>
    <w:rsid w:val="005C4CDF"/>
    <w:rsid w:val="006051A2"/>
    <w:rsid w:val="00614E85"/>
    <w:rsid w:val="00622AB7"/>
    <w:rsid w:val="00623814"/>
    <w:rsid w:val="0064459E"/>
    <w:rsid w:val="00664BED"/>
    <w:rsid w:val="00674DD8"/>
    <w:rsid w:val="00684F3D"/>
    <w:rsid w:val="006A30DD"/>
    <w:rsid w:val="006A51D7"/>
    <w:rsid w:val="006D1302"/>
    <w:rsid w:val="00704F6D"/>
    <w:rsid w:val="00722EEA"/>
    <w:rsid w:val="00727BD9"/>
    <w:rsid w:val="00730EF3"/>
    <w:rsid w:val="007314C6"/>
    <w:rsid w:val="007555FF"/>
    <w:rsid w:val="00781365"/>
    <w:rsid w:val="00797A59"/>
    <w:rsid w:val="007A6CDD"/>
    <w:rsid w:val="007B5D5F"/>
    <w:rsid w:val="007C0157"/>
    <w:rsid w:val="007C3D5C"/>
    <w:rsid w:val="007C78E7"/>
    <w:rsid w:val="00801E7C"/>
    <w:rsid w:val="0081011E"/>
    <w:rsid w:val="008236AE"/>
    <w:rsid w:val="008273FE"/>
    <w:rsid w:val="0082772B"/>
    <w:rsid w:val="0083416E"/>
    <w:rsid w:val="00852682"/>
    <w:rsid w:val="00856A7F"/>
    <w:rsid w:val="00883C29"/>
    <w:rsid w:val="008A2373"/>
    <w:rsid w:val="008A2677"/>
    <w:rsid w:val="008A6F23"/>
    <w:rsid w:val="008F759B"/>
    <w:rsid w:val="009135D2"/>
    <w:rsid w:val="00916103"/>
    <w:rsid w:val="00934D1A"/>
    <w:rsid w:val="00942C3A"/>
    <w:rsid w:val="00944758"/>
    <w:rsid w:val="0094752B"/>
    <w:rsid w:val="00960399"/>
    <w:rsid w:val="00971605"/>
    <w:rsid w:val="009C686D"/>
    <w:rsid w:val="009E12D4"/>
    <w:rsid w:val="009E6B88"/>
    <w:rsid w:val="00A140A8"/>
    <w:rsid w:val="00A1546D"/>
    <w:rsid w:val="00A213AE"/>
    <w:rsid w:val="00A216D3"/>
    <w:rsid w:val="00A34852"/>
    <w:rsid w:val="00A42844"/>
    <w:rsid w:val="00A55474"/>
    <w:rsid w:val="00A67C82"/>
    <w:rsid w:val="00A8372F"/>
    <w:rsid w:val="00A85ED2"/>
    <w:rsid w:val="00AA0033"/>
    <w:rsid w:val="00AA7A35"/>
    <w:rsid w:val="00AC5B74"/>
    <w:rsid w:val="00AC693F"/>
    <w:rsid w:val="00AD24A0"/>
    <w:rsid w:val="00AD2963"/>
    <w:rsid w:val="00AD7A10"/>
    <w:rsid w:val="00B06743"/>
    <w:rsid w:val="00B647F9"/>
    <w:rsid w:val="00B661C2"/>
    <w:rsid w:val="00B666AC"/>
    <w:rsid w:val="00BA5253"/>
    <w:rsid w:val="00BA52B4"/>
    <w:rsid w:val="00BB1A0A"/>
    <w:rsid w:val="00BE484A"/>
    <w:rsid w:val="00C1791E"/>
    <w:rsid w:val="00C43D34"/>
    <w:rsid w:val="00C459A1"/>
    <w:rsid w:val="00C952E7"/>
    <w:rsid w:val="00CA3C1D"/>
    <w:rsid w:val="00CA5940"/>
    <w:rsid w:val="00CB0A30"/>
    <w:rsid w:val="00CB6023"/>
    <w:rsid w:val="00CB7E35"/>
    <w:rsid w:val="00CC76C8"/>
    <w:rsid w:val="00CD76D5"/>
    <w:rsid w:val="00CE091E"/>
    <w:rsid w:val="00CF53D4"/>
    <w:rsid w:val="00D062DA"/>
    <w:rsid w:val="00D1027F"/>
    <w:rsid w:val="00D11151"/>
    <w:rsid w:val="00D11E03"/>
    <w:rsid w:val="00D134A9"/>
    <w:rsid w:val="00D23A58"/>
    <w:rsid w:val="00D46078"/>
    <w:rsid w:val="00D47D3C"/>
    <w:rsid w:val="00D64FBA"/>
    <w:rsid w:val="00D86746"/>
    <w:rsid w:val="00D95114"/>
    <w:rsid w:val="00DA07E9"/>
    <w:rsid w:val="00DA63D2"/>
    <w:rsid w:val="00DB6AE9"/>
    <w:rsid w:val="00DC7193"/>
    <w:rsid w:val="00DF468F"/>
    <w:rsid w:val="00DF5F60"/>
    <w:rsid w:val="00E02923"/>
    <w:rsid w:val="00E149D1"/>
    <w:rsid w:val="00E43293"/>
    <w:rsid w:val="00E46632"/>
    <w:rsid w:val="00E7227E"/>
    <w:rsid w:val="00E90221"/>
    <w:rsid w:val="00E932C0"/>
    <w:rsid w:val="00EA6AB1"/>
    <w:rsid w:val="00EB43C3"/>
    <w:rsid w:val="00EB52E2"/>
    <w:rsid w:val="00EB5F0A"/>
    <w:rsid w:val="00EB7176"/>
    <w:rsid w:val="00EC3012"/>
    <w:rsid w:val="00EC5351"/>
    <w:rsid w:val="00ED02B4"/>
    <w:rsid w:val="00ED6045"/>
    <w:rsid w:val="00EE7F1B"/>
    <w:rsid w:val="00EF05A8"/>
    <w:rsid w:val="00F1440E"/>
    <w:rsid w:val="00F14880"/>
    <w:rsid w:val="00F26F4E"/>
    <w:rsid w:val="00F368B4"/>
    <w:rsid w:val="00F50EDC"/>
    <w:rsid w:val="00F76110"/>
    <w:rsid w:val="00F833F5"/>
    <w:rsid w:val="00F96933"/>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2054"/>
    <o:shapelayout v:ext="edit">
      <o:idmap v:ext="edit" data="2"/>
    </o:shapelayout>
  </w:shapeDefaults>
  <w:decimalSymbol w:val=","/>
  <w:listSeparator w:val=";"/>
  <w14:docId w14:val="35AA5180"/>
  <w15:docId w15:val="{92D3E59E-3E69-41B3-BC9B-72F12DAA29E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1"/>
        <w:szCs w:val="21"/>
        <w:lang w:val="es-CO" w:eastAsia="es-CO" w:bidi="ar-SA"/>
      </w:rPr>
    </w:rPrDefault>
    <w:pPrDefault>
      <w:pPr>
        <w:widowControl w:val="0"/>
        <w:spacing w:after="200" w:line="276" w:lineRule="auto"/>
      </w:pPr>
    </w:pPrDefault>
  </w:docDefaults>
  <w:latentStyles w:defLockedState="0" w:defUIPriority="99" w:defSemiHidden="0" w:defUnhideWhenUsed="0" w:defQFormat="0" w:count="376">
    <w:lsdException w:name="Normal" w:uiPriority="0" w:qFormat="1"/>
    <w:lsdException w:name="heading 1" w:uiPriority="1"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D618C"/>
  </w:style>
  <w:style w:type="paragraph" w:styleId="Ttulo1">
    <w:name w:val="heading 1"/>
    <w:basedOn w:val="Normal"/>
    <w:next w:val="Normal"/>
    <w:link w:val="Ttulo1Car"/>
    <w:uiPriority w:val="1"/>
    <w:qFormat/>
    <w:pPr>
      <w:keepNext/>
      <w:keepLines/>
      <w:spacing w:before="480" w:after="120"/>
      <w:outlineLvl w:val="0"/>
    </w:pPr>
    <w:rPr>
      <w:b/>
      <w:sz w:val="48"/>
      <w:szCs w:val="48"/>
    </w:rPr>
  </w:style>
  <w:style w:type="paragraph" w:styleId="Ttulo2">
    <w:name w:val="heading 2"/>
    <w:basedOn w:val="Normal"/>
    <w:next w:val="Normal"/>
    <w:link w:val="Ttulo2Car"/>
    <w:uiPriority w:val="9"/>
    <w:unhideWhenUsed/>
    <w:qFormat/>
    <w:pPr>
      <w:keepNext/>
      <w:keepLines/>
      <w:spacing w:before="360" w:after="80"/>
      <w:outlineLvl w:val="1"/>
    </w:pPr>
    <w:rPr>
      <w:b/>
      <w:sz w:val="36"/>
      <w:szCs w:val="36"/>
    </w:rPr>
  </w:style>
  <w:style w:type="paragraph" w:styleId="Ttulo3">
    <w:name w:val="heading 3"/>
    <w:basedOn w:val="Normal"/>
    <w:next w:val="Normal"/>
    <w:link w:val="Ttulo3Car"/>
    <w:uiPriority w:val="9"/>
    <w:unhideWhenUsed/>
    <w:qFormat/>
    <w:pPr>
      <w:keepNext/>
      <w:keepLines/>
      <w:spacing w:before="280" w:after="80"/>
      <w:outlineLvl w:val="2"/>
    </w:pPr>
    <w:rPr>
      <w:b/>
      <w:sz w:val="28"/>
      <w:szCs w:val="28"/>
    </w:rPr>
  </w:style>
  <w:style w:type="paragraph" w:styleId="Ttulo4">
    <w:name w:val="heading 4"/>
    <w:basedOn w:val="Normal"/>
    <w:next w:val="Normal"/>
    <w:link w:val="Ttulo4Car"/>
    <w:uiPriority w:val="9"/>
    <w:unhideWhenUsed/>
    <w:qFormat/>
    <w:pPr>
      <w:keepNext/>
      <w:keepLines/>
      <w:spacing w:before="240" w:after="40"/>
      <w:outlineLvl w:val="3"/>
    </w:pPr>
    <w:rPr>
      <w:b/>
      <w:sz w:val="24"/>
      <w:szCs w:val="24"/>
    </w:rPr>
  </w:style>
  <w:style w:type="paragraph" w:styleId="Ttulo5">
    <w:name w:val="heading 5"/>
    <w:basedOn w:val="Normal"/>
    <w:next w:val="Normal"/>
    <w:link w:val="Ttulo5Car"/>
    <w:uiPriority w:val="9"/>
    <w:unhideWhenUsed/>
    <w:qFormat/>
    <w:pPr>
      <w:keepNext/>
      <w:keepLines/>
      <w:spacing w:before="220" w:after="40"/>
      <w:outlineLvl w:val="4"/>
    </w:pPr>
    <w:rPr>
      <w:b/>
      <w:sz w:val="22"/>
      <w:szCs w:val="22"/>
    </w:rPr>
  </w:style>
  <w:style w:type="paragraph" w:styleId="Ttulo6">
    <w:name w:val="heading 6"/>
    <w:basedOn w:val="Normal"/>
    <w:next w:val="Normal"/>
    <w:link w:val="Ttulo6Car"/>
    <w:uiPriority w:val="9"/>
    <w:semiHidden/>
    <w:unhideWhenUsed/>
    <w:qFormat/>
    <w:pPr>
      <w:keepNext/>
      <w:keepLines/>
      <w:spacing w:before="200" w:after="40"/>
      <w:outlineLvl w:val="5"/>
    </w:pPr>
    <w:rPr>
      <w:b/>
      <w:sz w:val="20"/>
      <w:szCs w:val="20"/>
    </w:rPr>
  </w:style>
  <w:style w:type="paragraph" w:styleId="Ttulo7">
    <w:name w:val="heading 7"/>
    <w:basedOn w:val="Normal"/>
    <w:next w:val="Normal"/>
    <w:link w:val="Ttulo7Car"/>
    <w:uiPriority w:val="9"/>
    <w:semiHidden/>
    <w:unhideWhenUsed/>
    <w:qFormat/>
    <w:rsid w:val="00E90221"/>
    <w:pPr>
      <w:keepNext/>
      <w:keepLines/>
      <w:widowControl/>
      <w:spacing w:before="200" w:after="0"/>
      <w:ind w:left="1296" w:hanging="1296"/>
      <w:outlineLvl w:val="6"/>
    </w:pPr>
    <w:rPr>
      <w:rFonts w:ascii="Cambria" w:eastAsia="Times New Roman" w:hAnsi="Cambria" w:cs="Times New Roman"/>
      <w:i/>
      <w:iCs/>
      <w:color w:val="404040"/>
      <w:sz w:val="20"/>
      <w:szCs w:val="20"/>
      <w:lang w:val="x-none" w:eastAsia="x-none"/>
    </w:rPr>
  </w:style>
  <w:style w:type="paragraph" w:styleId="Ttulo8">
    <w:name w:val="heading 8"/>
    <w:basedOn w:val="Normal"/>
    <w:next w:val="Normal"/>
    <w:link w:val="Ttulo8Car"/>
    <w:uiPriority w:val="9"/>
    <w:semiHidden/>
    <w:unhideWhenUsed/>
    <w:qFormat/>
    <w:rsid w:val="00E90221"/>
    <w:pPr>
      <w:keepNext/>
      <w:keepLines/>
      <w:widowControl/>
      <w:spacing w:before="200" w:after="0"/>
      <w:ind w:left="1440" w:hanging="1440"/>
      <w:outlineLvl w:val="7"/>
    </w:pPr>
    <w:rPr>
      <w:rFonts w:ascii="Cambria" w:eastAsia="Times New Roman" w:hAnsi="Cambria" w:cs="Times New Roman"/>
      <w:color w:val="404040"/>
      <w:sz w:val="20"/>
      <w:szCs w:val="20"/>
      <w:lang w:val="x-none" w:eastAsia="x-none"/>
    </w:rPr>
  </w:style>
  <w:style w:type="paragraph" w:styleId="Ttulo9">
    <w:name w:val="heading 9"/>
    <w:basedOn w:val="Normal"/>
    <w:next w:val="Normal"/>
    <w:link w:val="Ttulo9Car"/>
    <w:uiPriority w:val="9"/>
    <w:semiHidden/>
    <w:unhideWhenUsed/>
    <w:qFormat/>
    <w:rsid w:val="00E90221"/>
    <w:pPr>
      <w:keepNext/>
      <w:keepLines/>
      <w:widowControl/>
      <w:spacing w:before="200" w:after="0"/>
      <w:ind w:left="1584" w:hanging="1584"/>
      <w:outlineLvl w:val="8"/>
    </w:pPr>
    <w:rPr>
      <w:rFonts w:ascii="Cambria" w:eastAsia="Times New Roman" w:hAnsi="Cambria" w:cs="Times New Roman"/>
      <w:i/>
      <w:iCs/>
      <w:color w:val="404040"/>
      <w:sz w:val="20"/>
      <w:szCs w:val="20"/>
      <w:lang w:val="x-none" w:eastAsia="x-none"/>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0" w:type="dxa"/>
        <w:left w:w="0" w:type="dxa"/>
        <w:bottom w:w="0" w:type="dxa"/>
        <w:right w:w="0" w:type="dxa"/>
      </w:tblCellMar>
    </w:tblPr>
  </w:style>
  <w:style w:type="paragraph" w:styleId="Ttulo">
    <w:name w:val="Title"/>
    <w:basedOn w:val="Normal"/>
    <w:next w:val="Normal"/>
    <w:link w:val="TtuloCar"/>
    <w:uiPriority w:val="10"/>
    <w:qFormat/>
    <w:pPr>
      <w:keepNext/>
      <w:keepLines/>
      <w:spacing w:before="480" w:after="120"/>
    </w:pPr>
    <w:rPr>
      <w:b/>
      <w:sz w:val="72"/>
      <w:szCs w:val="72"/>
    </w:rPr>
  </w:style>
  <w:style w:type="table" w:customStyle="1" w:styleId="TableNormal0">
    <w:name w:val="TableNormal"/>
    <w:tblPr>
      <w:tblCellMar>
        <w:top w:w="0" w:type="dxa"/>
        <w:left w:w="0" w:type="dxa"/>
        <w:bottom w:w="0" w:type="dxa"/>
        <w:right w:w="0" w:type="dxa"/>
      </w:tblCellMar>
    </w:tblPr>
  </w:style>
  <w:style w:type="character" w:styleId="Hipervnculo">
    <w:name w:val="Hyperlink"/>
    <w:uiPriority w:val="99"/>
    <w:unhideWhenUsed/>
    <w:rPr>
      <w:color w:val="0000FF" w:themeColor="hyperlink"/>
      <w:u w:val="single"/>
    </w:rPr>
  </w:style>
  <w:style w:type="paragraph" w:styleId="Encabezado">
    <w:name w:val="header"/>
    <w:basedOn w:val="Normal"/>
    <w:link w:val="EncabezadoCar"/>
    <w:uiPriority w:val="99"/>
    <w:unhideWhenUsed/>
    <w:rsid w:val="005316AD"/>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5316AD"/>
  </w:style>
  <w:style w:type="paragraph" w:styleId="Piedepgina">
    <w:name w:val="footer"/>
    <w:basedOn w:val="Normal"/>
    <w:link w:val="PiedepginaCar"/>
    <w:uiPriority w:val="99"/>
    <w:unhideWhenUsed/>
    <w:rsid w:val="005316AD"/>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5316AD"/>
  </w:style>
  <w:style w:type="paragraph" w:styleId="Textodeglobo">
    <w:name w:val="Balloon Text"/>
    <w:basedOn w:val="Normal"/>
    <w:link w:val="TextodegloboCar"/>
    <w:uiPriority w:val="99"/>
    <w:semiHidden/>
    <w:unhideWhenUsed/>
    <w:rsid w:val="005316AD"/>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5316AD"/>
    <w:rPr>
      <w:rFonts w:ascii="Tahoma" w:hAnsi="Tahoma" w:cs="Tahoma"/>
      <w:sz w:val="16"/>
      <w:szCs w:val="16"/>
    </w:rPr>
  </w:style>
  <w:style w:type="paragraph" w:styleId="Prrafodelista">
    <w:name w:val="List Paragraph"/>
    <w:basedOn w:val="Normal"/>
    <w:link w:val="PrrafodelistaCar"/>
    <w:uiPriority w:val="34"/>
    <w:qFormat/>
    <w:rsid w:val="00B232C0"/>
    <w:pPr>
      <w:ind w:left="720"/>
      <w:contextualSpacing/>
    </w:pPr>
  </w:style>
  <w:style w:type="table" w:styleId="Tablaconcuadrcula">
    <w:name w:val="Table Grid"/>
    <w:basedOn w:val="Tablanormal"/>
    <w:uiPriority w:val="59"/>
    <w:rsid w:val="00B232C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xtonotapie">
    <w:name w:val="footnote text"/>
    <w:basedOn w:val="Normal"/>
    <w:link w:val="TextonotapieCar"/>
    <w:uiPriority w:val="99"/>
    <w:semiHidden/>
    <w:unhideWhenUsed/>
    <w:rsid w:val="00A265F7"/>
    <w:pPr>
      <w:spacing w:after="0" w:line="240" w:lineRule="auto"/>
    </w:pPr>
    <w:rPr>
      <w:sz w:val="20"/>
      <w:szCs w:val="20"/>
    </w:rPr>
  </w:style>
  <w:style w:type="character" w:customStyle="1" w:styleId="TextonotapieCar">
    <w:name w:val="Texto nota pie Car"/>
    <w:basedOn w:val="Fuentedeprrafopredeter"/>
    <w:link w:val="Textonotapie"/>
    <w:uiPriority w:val="99"/>
    <w:semiHidden/>
    <w:rsid w:val="00A265F7"/>
    <w:rPr>
      <w:sz w:val="20"/>
      <w:szCs w:val="20"/>
    </w:rPr>
  </w:style>
  <w:style w:type="character" w:styleId="Refdenotaalpie">
    <w:name w:val="footnote reference"/>
    <w:uiPriority w:val="99"/>
    <w:rsid w:val="00A265F7"/>
    <w:rPr>
      <w:vertAlign w:val="superscript"/>
    </w:rPr>
  </w:style>
  <w:style w:type="paragraph" w:styleId="Lista">
    <w:name w:val="List"/>
    <w:basedOn w:val="Normal"/>
    <w:rsid w:val="00867795"/>
    <w:pPr>
      <w:widowControl/>
      <w:spacing w:after="0" w:line="240" w:lineRule="auto"/>
      <w:ind w:left="283" w:hanging="283"/>
      <w:jc w:val="both"/>
    </w:pPr>
    <w:rPr>
      <w:rFonts w:ascii="Times New Roman" w:eastAsia="Times New Roman" w:hAnsi="Times New Roman" w:cs="Times New Roman"/>
      <w:sz w:val="20"/>
      <w:szCs w:val="20"/>
      <w:lang w:val="es-ES" w:eastAsia="es-ES_tradnl"/>
    </w:rPr>
  </w:style>
  <w:style w:type="paragraph" w:styleId="Subttulo">
    <w:name w:val="Subtitle"/>
    <w:basedOn w:val="Normal"/>
    <w:next w:val="Normal"/>
    <w:link w:val="SubttuloCar"/>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0"/>
    <w:tblPr>
      <w:tblStyleRowBandSize w:val="1"/>
      <w:tblStyleColBandSize w:val="1"/>
      <w:tblCellMar>
        <w:left w:w="115" w:type="dxa"/>
        <w:right w:w="115" w:type="dxa"/>
      </w:tblCellMar>
    </w:tblPr>
  </w:style>
  <w:style w:type="table" w:customStyle="1" w:styleId="a0">
    <w:basedOn w:val="TableNormal0"/>
    <w:tblPr>
      <w:tblStyleRowBandSize w:val="1"/>
      <w:tblStyleColBandSize w:val="1"/>
      <w:tblCellMar>
        <w:left w:w="70" w:type="dxa"/>
        <w:right w:w="70" w:type="dxa"/>
      </w:tblCellMar>
    </w:tblPr>
  </w:style>
  <w:style w:type="table" w:customStyle="1" w:styleId="a1">
    <w:basedOn w:val="TableNormal0"/>
    <w:pPr>
      <w:spacing w:after="0" w:line="240" w:lineRule="auto"/>
    </w:pPr>
    <w:tblPr>
      <w:tblStyleRowBandSize w:val="1"/>
      <w:tblStyleColBandSize w:val="1"/>
      <w:tblCellMar>
        <w:left w:w="108" w:type="dxa"/>
        <w:right w:w="108" w:type="dxa"/>
      </w:tblCellMar>
    </w:tblPr>
  </w:style>
  <w:style w:type="table" w:customStyle="1" w:styleId="a2">
    <w:basedOn w:val="TableNormal0"/>
    <w:tblPr>
      <w:tblStyleRowBandSize w:val="1"/>
      <w:tblStyleColBandSize w:val="1"/>
      <w:tblCellMar>
        <w:left w:w="115" w:type="dxa"/>
        <w:right w:w="115" w:type="dxa"/>
      </w:tblCellMar>
    </w:tblPr>
  </w:style>
  <w:style w:type="table" w:customStyle="1" w:styleId="a3">
    <w:basedOn w:val="TableNormal0"/>
    <w:pPr>
      <w:spacing w:after="0" w:line="240" w:lineRule="auto"/>
    </w:pPr>
    <w:tblPr>
      <w:tblStyleRowBandSize w:val="1"/>
      <w:tblStyleColBandSize w:val="1"/>
      <w:tblCellMar>
        <w:left w:w="108" w:type="dxa"/>
        <w:right w:w="108" w:type="dxa"/>
      </w:tblCellMar>
    </w:tblPr>
  </w:style>
  <w:style w:type="table" w:customStyle="1" w:styleId="a4">
    <w:basedOn w:val="TableNormal0"/>
    <w:pPr>
      <w:spacing w:after="0" w:line="240" w:lineRule="auto"/>
    </w:pPr>
    <w:tblPr>
      <w:tblStyleRowBandSize w:val="1"/>
      <w:tblStyleColBandSize w:val="1"/>
      <w:tblCellMar>
        <w:left w:w="108" w:type="dxa"/>
        <w:right w:w="108" w:type="dxa"/>
      </w:tblCellMar>
    </w:tblPr>
  </w:style>
  <w:style w:type="table" w:customStyle="1" w:styleId="a5">
    <w:basedOn w:val="TableNormal0"/>
    <w:tblPr>
      <w:tblStyleRowBandSize w:val="1"/>
      <w:tblStyleColBandSize w:val="1"/>
      <w:tblCellMar>
        <w:left w:w="115" w:type="dxa"/>
        <w:right w:w="115" w:type="dxa"/>
      </w:tblCellMar>
    </w:tblPr>
  </w:style>
  <w:style w:type="table" w:customStyle="1" w:styleId="a6">
    <w:basedOn w:val="TableNormal0"/>
    <w:tblPr>
      <w:tblStyleRowBandSize w:val="1"/>
      <w:tblStyleColBandSize w:val="1"/>
      <w:tblCellMar>
        <w:left w:w="115" w:type="dxa"/>
        <w:right w:w="115" w:type="dxa"/>
      </w:tblCellMar>
    </w:tblPr>
  </w:style>
  <w:style w:type="table" w:customStyle="1" w:styleId="a7">
    <w:basedOn w:val="TableNormal0"/>
    <w:tblPr>
      <w:tblStyleRowBandSize w:val="1"/>
      <w:tblStyleColBandSize w:val="1"/>
      <w:tblCellMar>
        <w:left w:w="115" w:type="dxa"/>
        <w:right w:w="115" w:type="dxa"/>
      </w:tblCellMar>
    </w:tblPr>
  </w:style>
  <w:style w:type="table" w:customStyle="1" w:styleId="a8">
    <w:basedOn w:val="TableNormal0"/>
    <w:tblPr>
      <w:tblStyleRowBandSize w:val="1"/>
      <w:tblStyleColBandSize w:val="1"/>
      <w:tblCellMar>
        <w:left w:w="115" w:type="dxa"/>
        <w:right w:w="115" w:type="dxa"/>
      </w:tblCellMar>
    </w:tblPr>
  </w:style>
  <w:style w:type="table" w:customStyle="1" w:styleId="a9">
    <w:basedOn w:val="TableNormal0"/>
    <w:tblPr>
      <w:tblStyleRowBandSize w:val="1"/>
      <w:tblStyleColBandSize w:val="1"/>
      <w:tblCellMar>
        <w:left w:w="115" w:type="dxa"/>
        <w:right w:w="115" w:type="dxa"/>
      </w:tblCellMar>
    </w:tblPr>
  </w:style>
  <w:style w:type="table" w:customStyle="1" w:styleId="aa">
    <w:basedOn w:val="TableNormal0"/>
    <w:tblPr>
      <w:tblStyleRowBandSize w:val="1"/>
      <w:tblStyleColBandSize w:val="1"/>
      <w:tblCellMar>
        <w:left w:w="115" w:type="dxa"/>
        <w:right w:w="115" w:type="dxa"/>
      </w:tblCellMar>
    </w:tblPr>
  </w:style>
  <w:style w:type="table" w:customStyle="1" w:styleId="ab">
    <w:basedOn w:val="TableNormal0"/>
    <w:tblPr>
      <w:tblStyleRowBandSize w:val="1"/>
      <w:tblStyleColBandSize w:val="1"/>
      <w:tblCellMar>
        <w:left w:w="115" w:type="dxa"/>
        <w:right w:w="115" w:type="dxa"/>
      </w:tblCellMar>
    </w:tblPr>
  </w:style>
  <w:style w:type="table" w:customStyle="1" w:styleId="ac">
    <w:basedOn w:val="TableNormal0"/>
    <w:tblPr>
      <w:tblStyleRowBandSize w:val="1"/>
      <w:tblStyleColBandSize w:val="1"/>
      <w:tblCellMar>
        <w:left w:w="70" w:type="dxa"/>
        <w:right w:w="70" w:type="dxa"/>
      </w:tblCellMar>
    </w:tblPr>
  </w:style>
  <w:style w:type="table" w:customStyle="1" w:styleId="ad">
    <w:basedOn w:val="TableNormal0"/>
    <w:tblPr>
      <w:tblStyleRowBandSize w:val="1"/>
      <w:tblStyleColBandSize w:val="1"/>
      <w:tblCellMar>
        <w:left w:w="115" w:type="dxa"/>
        <w:right w:w="115" w:type="dxa"/>
      </w:tblCellMar>
    </w:tblPr>
  </w:style>
  <w:style w:type="table" w:customStyle="1" w:styleId="ae">
    <w:basedOn w:val="TableNormal0"/>
    <w:tblPr>
      <w:tblStyleRowBandSize w:val="1"/>
      <w:tblStyleColBandSize w:val="1"/>
      <w:tblCellMar>
        <w:left w:w="70" w:type="dxa"/>
        <w:right w:w="70" w:type="dxa"/>
      </w:tblCellMar>
    </w:tblPr>
  </w:style>
  <w:style w:type="table" w:customStyle="1" w:styleId="af">
    <w:basedOn w:val="TableNormal0"/>
    <w:pPr>
      <w:spacing w:after="0" w:line="240" w:lineRule="auto"/>
    </w:pPr>
    <w:tblPr>
      <w:tblStyleRowBandSize w:val="1"/>
      <w:tblStyleColBandSize w:val="1"/>
      <w:tblCellMar>
        <w:left w:w="108" w:type="dxa"/>
        <w:right w:w="108" w:type="dxa"/>
      </w:tblCellMar>
    </w:tblPr>
  </w:style>
  <w:style w:type="table" w:customStyle="1" w:styleId="af0">
    <w:basedOn w:val="TableNormal0"/>
    <w:tblPr>
      <w:tblStyleRowBandSize w:val="1"/>
      <w:tblStyleColBandSize w:val="1"/>
      <w:tblCellMar>
        <w:left w:w="115" w:type="dxa"/>
        <w:right w:w="115" w:type="dxa"/>
      </w:tblCellMar>
    </w:tblPr>
  </w:style>
  <w:style w:type="table" w:customStyle="1" w:styleId="af1">
    <w:basedOn w:val="TableNormal0"/>
    <w:pPr>
      <w:spacing w:after="0" w:line="240" w:lineRule="auto"/>
    </w:pPr>
    <w:tblPr>
      <w:tblStyleRowBandSize w:val="1"/>
      <w:tblStyleColBandSize w:val="1"/>
      <w:tblCellMar>
        <w:left w:w="108" w:type="dxa"/>
        <w:right w:w="108" w:type="dxa"/>
      </w:tblCellMar>
    </w:tblPr>
  </w:style>
  <w:style w:type="table" w:customStyle="1" w:styleId="af2">
    <w:basedOn w:val="TableNormal0"/>
    <w:pPr>
      <w:spacing w:after="0" w:line="240" w:lineRule="auto"/>
    </w:pPr>
    <w:tblPr>
      <w:tblStyleRowBandSize w:val="1"/>
      <w:tblStyleColBandSize w:val="1"/>
      <w:tblCellMar>
        <w:left w:w="108" w:type="dxa"/>
        <w:right w:w="108" w:type="dxa"/>
      </w:tblCellMar>
    </w:tblPr>
  </w:style>
  <w:style w:type="table" w:customStyle="1" w:styleId="af3">
    <w:basedOn w:val="TableNormal0"/>
    <w:tblPr>
      <w:tblStyleRowBandSize w:val="1"/>
      <w:tblStyleColBandSize w:val="1"/>
      <w:tblCellMar>
        <w:left w:w="115" w:type="dxa"/>
        <w:right w:w="115" w:type="dxa"/>
      </w:tblCellMar>
    </w:tblPr>
  </w:style>
  <w:style w:type="table" w:customStyle="1" w:styleId="af4">
    <w:basedOn w:val="TableNormal0"/>
    <w:tblPr>
      <w:tblStyleRowBandSize w:val="1"/>
      <w:tblStyleColBandSize w:val="1"/>
      <w:tblCellMar>
        <w:left w:w="115" w:type="dxa"/>
        <w:right w:w="115" w:type="dxa"/>
      </w:tblCellMar>
    </w:tblPr>
  </w:style>
  <w:style w:type="table" w:customStyle="1" w:styleId="af5">
    <w:basedOn w:val="TableNormal0"/>
    <w:tblPr>
      <w:tblStyleRowBandSize w:val="1"/>
      <w:tblStyleColBandSize w:val="1"/>
      <w:tblCellMar>
        <w:left w:w="115" w:type="dxa"/>
        <w:right w:w="115" w:type="dxa"/>
      </w:tblCellMar>
    </w:tblPr>
  </w:style>
  <w:style w:type="table" w:customStyle="1" w:styleId="af6">
    <w:basedOn w:val="TableNormal0"/>
    <w:tblPr>
      <w:tblStyleRowBandSize w:val="1"/>
      <w:tblStyleColBandSize w:val="1"/>
      <w:tblCellMar>
        <w:left w:w="115" w:type="dxa"/>
        <w:right w:w="115" w:type="dxa"/>
      </w:tblCellMar>
    </w:tblPr>
  </w:style>
  <w:style w:type="table" w:customStyle="1" w:styleId="af7">
    <w:basedOn w:val="TableNormal0"/>
    <w:tblPr>
      <w:tblStyleRowBandSize w:val="1"/>
      <w:tblStyleColBandSize w:val="1"/>
      <w:tblCellMar>
        <w:left w:w="115" w:type="dxa"/>
        <w:right w:w="115" w:type="dxa"/>
      </w:tblCellMar>
    </w:tblPr>
  </w:style>
  <w:style w:type="table" w:customStyle="1" w:styleId="af8">
    <w:basedOn w:val="TableNormal0"/>
    <w:tblPr>
      <w:tblStyleRowBandSize w:val="1"/>
      <w:tblStyleColBandSize w:val="1"/>
      <w:tblCellMar>
        <w:left w:w="115" w:type="dxa"/>
        <w:right w:w="115" w:type="dxa"/>
      </w:tblCellMar>
    </w:tblPr>
  </w:style>
  <w:style w:type="table" w:customStyle="1" w:styleId="af9">
    <w:basedOn w:val="TableNormal0"/>
    <w:tblPr>
      <w:tblStyleRowBandSize w:val="1"/>
      <w:tblStyleColBandSize w:val="1"/>
      <w:tblCellMar>
        <w:left w:w="70" w:type="dxa"/>
        <w:right w:w="70" w:type="dxa"/>
      </w:tblCellMar>
    </w:tblPr>
  </w:style>
  <w:style w:type="character" w:customStyle="1" w:styleId="Ttulo7Car">
    <w:name w:val="Título 7 Car"/>
    <w:basedOn w:val="Fuentedeprrafopredeter"/>
    <w:link w:val="Ttulo7"/>
    <w:uiPriority w:val="9"/>
    <w:semiHidden/>
    <w:rsid w:val="00E90221"/>
    <w:rPr>
      <w:rFonts w:ascii="Cambria" w:eastAsia="Times New Roman" w:hAnsi="Cambria" w:cs="Times New Roman"/>
      <w:i/>
      <w:iCs/>
      <w:color w:val="404040"/>
      <w:sz w:val="20"/>
      <w:szCs w:val="20"/>
      <w:lang w:val="x-none" w:eastAsia="x-none"/>
    </w:rPr>
  </w:style>
  <w:style w:type="character" w:customStyle="1" w:styleId="Ttulo8Car">
    <w:name w:val="Título 8 Car"/>
    <w:basedOn w:val="Fuentedeprrafopredeter"/>
    <w:link w:val="Ttulo8"/>
    <w:uiPriority w:val="9"/>
    <w:semiHidden/>
    <w:rsid w:val="00E90221"/>
    <w:rPr>
      <w:rFonts w:ascii="Cambria" w:eastAsia="Times New Roman" w:hAnsi="Cambria" w:cs="Times New Roman"/>
      <w:color w:val="404040"/>
      <w:sz w:val="20"/>
      <w:szCs w:val="20"/>
      <w:lang w:val="x-none" w:eastAsia="x-none"/>
    </w:rPr>
  </w:style>
  <w:style w:type="character" w:customStyle="1" w:styleId="Ttulo9Car">
    <w:name w:val="Título 9 Car"/>
    <w:basedOn w:val="Fuentedeprrafopredeter"/>
    <w:link w:val="Ttulo9"/>
    <w:uiPriority w:val="9"/>
    <w:semiHidden/>
    <w:rsid w:val="00E90221"/>
    <w:rPr>
      <w:rFonts w:ascii="Cambria" w:eastAsia="Times New Roman" w:hAnsi="Cambria" w:cs="Times New Roman"/>
      <w:i/>
      <w:iCs/>
      <w:color w:val="404040"/>
      <w:sz w:val="20"/>
      <w:szCs w:val="20"/>
      <w:lang w:val="x-none" w:eastAsia="x-none"/>
    </w:rPr>
  </w:style>
  <w:style w:type="paragraph" w:customStyle="1" w:styleId="xmsonormal">
    <w:name w:val="x_msonormal"/>
    <w:basedOn w:val="Normal"/>
    <w:rsid w:val="00E90221"/>
    <w:pPr>
      <w:widowControl/>
      <w:spacing w:before="100" w:beforeAutospacing="1" w:after="100" w:afterAutospacing="1" w:line="240" w:lineRule="auto"/>
    </w:pPr>
    <w:rPr>
      <w:rFonts w:ascii="Times New Roman" w:eastAsia="Times New Roman" w:hAnsi="Times New Roman" w:cs="Times New Roman"/>
      <w:sz w:val="24"/>
      <w:szCs w:val="24"/>
    </w:rPr>
  </w:style>
  <w:style w:type="paragraph" w:styleId="NormalWeb">
    <w:name w:val="Normal (Web)"/>
    <w:basedOn w:val="Normal"/>
    <w:uiPriority w:val="99"/>
    <w:unhideWhenUsed/>
    <w:rsid w:val="00E90221"/>
    <w:pPr>
      <w:widowControl/>
      <w:spacing w:before="100" w:beforeAutospacing="1" w:after="100" w:afterAutospacing="1" w:line="240" w:lineRule="auto"/>
    </w:pPr>
    <w:rPr>
      <w:rFonts w:ascii="Times New Roman" w:eastAsia="Times New Roman" w:hAnsi="Times New Roman" w:cs="Times New Roman"/>
      <w:sz w:val="24"/>
      <w:szCs w:val="24"/>
    </w:rPr>
  </w:style>
  <w:style w:type="character" w:customStyle="1" w:styleId="Ttulo1Car">
    <w:name w:val="Título 1 Car"/>
    <w:basedOn w:val="Fuentedeprrafopredeter"/>
    <w:link w:val="Ttulo1"/>
    <w:uiPriority w:val="9"/>
    <w:rsid w:val="00E90221"/>
    <w:rPr>
      <w:b/>
      <w:sz w:val="48"/>
      <w:szCs w:val="48"/>
    </w:rPr>
  </w:style>
  <w:style w:type="character" w:customStyle="1" w:styleId="Ttulo2Car">
    <w:name w:val="Título 2 Car"/>
    <w:basedOn w:val="Fuentedeprrafopredeter"/>
    <w:link w:val="Ttulo2"/>
    <w:uiPriority w:val="9"/>
    <w:rsid w:val="00E90221"/>
    <w:rPr>
      <w:b/>
      <w:sz w:val="36"/>
      <w:szCs w:val="36"/>
    </w:rPr>
  </w:style>
  <w:style w:type="character" w:customStyle="1" w:styleId="Ttulo3Car">
    <w:name w:val="Título 3 Car"/>
    <w:basedOn w:val="Fuentedeprrafopredeter"/>
    <w:link w:val="Ttulo3"/>
    <w:uiPriority w:val="9"/>
    <w:rsid w:val="00E90221"/>
    <w:rPr>
      <w:b/>
      <w:sz w:val="28"/>
      <w:szCs w:val="28"/>
    </w:rPr>
  </w:style>
  <w:style w:type="character" w:customStyle="1" w:styleId="Ttulo4Car">
    <w:name w:val="Título 4 Car"/>
    <w:basedOn w:val="Fuentedeprrafopredeter"/>
    <w:link w:val="Ttulo4"/>
    <w:uiPriority w:val="9"/>
    <w:rsid w:val="00E90221"/>
    <w:rPr>
      <w:b/>
      <w:sz w:val="24"/>
      <w:szCs w:val="24"/>
    </w:rPr>
  </w:style>
  <w:style w:type="character" w:customStyle="1" w:styleId="Ttulo5Car">
    <w:name w:val="Título 5 Car"/>
    <w:basedOn w:val="Fuentedeprrafopredeter"/>
    <w:link w:val="Ttulo5"/>
    <w:uiPriority w:val="9"/>
    <w:rsid w:val="00E90221"/>
    <w:rPr>
      <w:b/>
      <w:sz w:val="22"/>
      <w:szCs w:val="22"/>
    </w:rPr>
  </w:style>
  <w:style w:type="character" w:customStyle="1" w:styleId="Ttulo6Car">
    <w:name w:val="Título 6 Car"/>
    <w:basedOn w:val="Fuentedeprrafopredeter"/>
    <w:link w:val="Ttulo6"/>
    <w:uiPriority w:val="9"/>
    <w:semiHidden/>
    <w:rsid w:val="00E90221"/>
    <w:rPr>
      <w:b/>
      <w:sz w:val="20"/>
      <w:szCs w:val="20"/>
    </w:rPr>
  </w:style>
  <w:style w:type="numbering" w:customStyle="1" w:styleId="Sinlista1">
    <w:name w:val="Sin lista1"/>
    <w:next w:val="Sinlista"/>
    <w:uiPriority w:val="99"/>
    <w:semiHidden/>
    <w:unhideWhenUsed/>
    <w:rsid w:val="00E90221"/>
  </w:style>
  <w:style w:type="table" w:customStyle="1" w:styleId="Tablaconcuadrcula1">
    <w:name w:val="Tabla con cuadrícula1"/>
    <w:basedOn w:val="Tablanormal"/>
    <w:next w:val="Tablaconcuadrcula"/>
    <w:uiPriority w:val="39"/>
    <w:rsid w:val="00E90221"/>
    <w:pPr>
      <w:widowControl/>
      <w:spacing w:after="0" w:line="240" w:lineRule="auto"/>
      <w:jc w:val="both"/>
    </w:pPr>
    <w:rPr>
      <w:rFonts w:ascii="Century Gothic" w:eastAsiaTheme="minorHAnsi" w:hAnsi="Century Gothic" w:cstheme="minorBidi"/>
      <w:sz w:val="24"/>
      <w:szCs w:val="24"/>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Refdecomentario">
    <w:name w:val="annotation reference"/>
    <w:basedOn w:val="Fuentedeprrafopredeter"/>
    <w:uiPriority w:val="99"/>
    <w:semiHidden/>
    <w:unhideWhenUsed/>
    <w:rsid w:val="00E90221"/>
    <w:rPr>
      <w:sz w:val="16"/>
      <w:szCs w:val="16"/>
    </w:rPr>
  </w:style>
  <w:style w:type="paragraph" w:styleId="Textocomentario">
    <w:name w:val="annotation text"/>
    <w:basedOn w:val="Normal"/>
    <w:link w:val="TextocomentarioCar"/>
    <w:uiPriority w:val="99"/>
    <w:semiHidden/>
    <w:unhideWhenUsed/>
    <w:rsid w:val="00E90221"/>
    <w:pPr>
      <w:widowControl/>
      <w:spacing w:after="160" w:line="240" w:lineRule="auto"/>
      <w:jc w:val="both"/>
    </w:pPr>
    <w:rPr>
      <w:rFonts w:ascii="Century Gothic" w:eastAsiaTheme="minorHAnsi" w:hAnsi="Century Gothic" w:cstheme="minorBidi"/>
      <w:sz w:val="20"/>
      <w:szCs w:val="20"/>
      <w:lang w:eastAsia="en-US"/>
    </w:rPr>
  </w:style>
  <w:style w:type="character" w:customStyle="1" w:styleId="TextocomentarioCar">
    <w:name w:val="Texto comentario Car"/>
    <w:basedOn w:val="Fuentedeprrafopredeter"/>
    <w:link w:val="Textocomentario"/>
    <w:uiPriority w:val="99"/>
    <w:semiHidden/>
    <w:rsid w:val="00E90221"/>
    <w:rPr>
      <w:rFonts w:ascii="Century Gothic" w:eastAsiaTheme="minorHAnsi" w:hAnsi="Century Gothic" w:cstheme="minorBidi"/>
      <w:sz w:val="20"/>
      <w:szCs w:val="20"/>
      <w:lang w:eastAsia="en-US"/>
    </w:rPr>
  </w:style>
  <w:style w:type="paragraph" w:styleId="Asuntodelcomentario">
    <w:name w:val="annotation subject"/>
    <w:basedOn w:val="Textocomentario"/>
    <w:next w:val="Textocomentario"/>
    <w:link w:val="AsuntodelcomentarioCar"/>
    <w:uiPriority w:val="99"/>
    <w:semiHidden/>
    <w:unhideWhenUsed/>
    <w:rsid w:val="00E90221"/>
    <w:rPr>
      <w:b/>
      <w:bCs/>
    </w:rPr>
  </w:style>
  <w:style w:type="character" w:customStyle="1" w:styleId="AsuntodelcomentarioCar">
    <w:name w:val="Asunto del comentario Car"/>
    <w:basedOn w:val="TextocomentarioCar"/>
    <w:link w:val="Asuntodelcomentario"/>
    <w:uiPriority w:val="99"/>
    <w:semiHidden/>
    <w:rsid w:val="00E90221"/>
    <w:rPr>
      <w:rFonts w:ascii="Century Gothic" w:eastAsiaTheme="minorHAnsi" w:hAnsi="Century Gothic" w:cstheme="minorBidi"/>
      <w:b/>
      <w:bCs/>
      <w:sz w:val="20"/>
      <w:szCs w:val="20"/>
      <w:lang w:eastAsia="en-US"/>
    </w:rPr>
  </w:style>
  <w:style w:type="table" w:customStyle="1" w:styleId="Tablaconcuadrcula2">
    <w:name w:val="Tabla con cuadrícula2"/>
    <w:basedOn w:val="Tablanormal"/>
    <w:next w:val="Tablaconcuadrcula"/>
    <w:uiPriority w:val="39"/>
    <w:rsid w:val="00E90221"/>
    <w:pPr>
      <w:widowControl/>
      <w:spacing w:after="0" w:line="240" w:lineRule="auto"/>
      <w:jc w:val="both"/>
    </w:pPr>
    <w:rPr>
      <w:rFonts w:ascii="Bookman Old Style" w:eastAsiaTheme="minorHAnsi" w:hAnsi="Bookman Old Style" w:cstheme="minorBidi"/>
      <w:sz w:val="24"/>
      <w:szCs w:val="24"/>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tuloTDC">
    <w:name w:val="TOC Heading"/>
    <w:basedOn w:val="Ttulo1"/>
    <w:next w:val="Normal"/>
    <w:uiPriority w:val="39"/>
    <w:unhideWhenUsed/>
    <w:qFormat/>
    <w:rsid w:val="00E90221"/>
    <w:pPr>
      <w:widowControl/>
      <w:spacing w:before="240" w:after="0" w:line="259" w:lineRule="auto"/>
      <w:outlineLvl w:val="9"/>
    </w:pPr>
    <w:rPr>
      <w:rFonts w:asciiTheme="majorHAnsi" w:eastAsiaTheme="majorEastAsia" w:hAnsiTheme="majorHAnsi" w:cstheme="majorBidi"/>
      <w:b w:val="0"/>
      <w:color w:val="365F91" w:themeColor="accent1" w:themeShade="BF"/>
      <w:sz w:val="32"/>
      <w:szCs w:val="32"/>
    </w:rPr>
  </w:style>
  <w:style w:type="paragraph" w:styleId="TDC1">
    <w:name w:val="toc 1"/>
    <w:basedOn w:val="Normal"/>
    <w:next w:val="Normal"/>
    <w:autoRedefine/>
    <w:uiPriority w:val="39"/>
    <w:unhideWhenUsed/>
    <w:qFormat/>
    <w:rsid w:val="00E90221"/>
    <w:pPr>
      <w:widowControl/>
      <w:spacing w:after="100" w:line="259" w:lineRule="auto"/>
      <w:jc w:val="both"/>
    </w:pPr>
    <w:rPr>
      <w:rFonts w:ascii="Century Gothic" w:eastAsiaTheme="minorHAnsi" w:hAnsi="Century Gothic" w:cstheme="minorBidi"/>
      <w:sz w:val="24"/>
      <w:szCs w:val="24"/>
      <w:lang w:eastAsia="en-US"/>
    </w:rPr>
  </w:style>
  <w:style w:type="paragraph" w:styleId="TDC2">
    <w:name w:val="toc 2"/>
    <w:basedOn w:val="Normal"/>
    <w:next w:val="Normal"/>
    <w:autoRedefine/>
    <w:uiPriority w:val="39"/>
    <w:unhideWhenUsed/>
    <w:rsid w:val="00E90221"/>
    <w:pPr>
      <w:widowControl/>
      <w:spacing w:after="100" w:line="259" w:lineRule="auto"/>
      <w:ind w:left="240"/>
      <w:jc w:val="both"/>
    </w:pPr>
    <w:rPr>
      <w:rFonts w:ascii="Century Gothic" w:eastAsiaTheme="minorHAnsi" w:hAnsi="Century Gothic" w:cstheme="minorBidi"/>
      <w:sz w:val="24"/>
      <w:szCs w:val="24"/>
      <w:lang w:eastAsia="en-US"/>
    </w:rPr>
  </w:style>
  <w:style w:type="numbering" w:customStyle="1" w:styleId="Sinlista11">
    <w:name w:val="Sin lista11"/>
    <w:next w:val="Sinlista"/>
    <w:uiPriority w:val="99"/>
    <w:semiHidden/>
    <w:unhideWhenUsed/>
    <w:rsid w:val="00E90221"/>
  </w:style>
  <w:style w:type="paragraph" w:styleId="Textoindependiente">
    <w:name w:val="Body Text"/>
    <w:basedOn w:val="Normal"/>
    <w:link w:val="TextoindependienteCar"/>
    <w:uiPriority w:val="1"/>
    <w:qFormat/>
    <w:rsid w:val="00E90221"/>
    <w:pPr>
      <w:widowControl/>
      <w:tabs>
        <w:tab w:val="left" w:pos="1134"/>
        <w:tab w:val="left" w:pos="1418"/>
      </w:tabs>
      <w:spacing w:after="0" w:line="240" w:lineRule="auto"/>
      <w:jc w:val="both"/>
    </w:pPr>
    <w:rPr>
      <w:rFonts w:ascii="Bookman Old Style" w:eastAsia="Times New Roman" w:hAnsi="Bookman Old Style" w:cs="Times New Roman"/>
      <w:sz w:val="20"/>
      <w:szCs w:val="20"/>
    </w:rPr>
  </w:style>
  <w:style w:type="character" w:customStyle="1" w:styleId="TextoindependienteCar">
    <w:name w:val="Texto independiente Car"/>
    <w:basedOn w:val="Fuentedeprrafopredeter"/>
    <w:link w:val="Textoindependiente"/>
    <w:uiPriority w:val="1"/>
    <w:rsid w:val="00E90221"/>
    <w:rPr>
      <w:rFonts w:ascii="Bookman Old Style" w:eastAsia="Times New Roman" w:hAnsi="Bookman Old Style" w:cs="Times New Roman"/>
      <w:sz w:val="20"/>
      <w:szCs w:val="20"/>
    </w:rPr>
  </w:style>
  <w:style w:type="character" w:customStyle="1" w:styleId="apple-converted-space">
    <w:name w:val="apple-converted-space"/>
    <w:basedOn w:val="Fuentedeprrafopredeter"/>
    <w:rsid w:val="00E90221"/>
  </w:style>
  <w:style w:type="character" w:customStyle="1" w:styleId="text-icon">
    <w:name w:val="text-icon"/>
    <w:basedOn w:val="Fuentedeprrafopredeter"/>
    <w:rsid w:val="00E90221"/>
  </w:style>
  <w:style w:type="character" w:styleId="Textoennegrita">
    <w:name w:val="Strong"/>
    <w:uiPriority w:val="22"/>
    <w:qFormat/>
    <w:rsid w:val="00E90221"/>
    <w:rPr>
      <w:b/>
      <w:bCs/>
    </w:rPr>
  </w:style>
  <w:style w:type="paragraph" w:styleId="Textoindependiente3">
    <w:name w:val="Body Text 3"/>
    <w:basedOn w:val="Normal"/>
    <w:link w:val="Textoindependiente3Car"/>
    <w:uiPriority w:val="99"/>
    <w:semiHidden/>
    <w:unhideWhenUsed/>
    <w:rsid w:val="00E90221"/>
    <w:pPr>
      <w:widowControl/>
      <w:spacing w:after="120"/>
    </w:pPr>
    <w:rPr>
      <w:rFonts w:eastAsia="Times New Roman" w:cs="Times New Roman"/>
      <w:sz w:val="16"/>
      <w:szCs w:val="16"/>
      <w:lang w:val="x-none" w:eastAsia="x-none"/>
    </w:rPr>
  </w:style>
  <w:style w:type="character" w:customStyle="1" w:styleId="Textoindependiente3Car">
    <w:name w:val="Texto independiente 3 Car"/>
    <w:basedOn w:val="Fuentedeprrafopredeter"/>
    <w:link w:val="Textoindependiente3"/>
    <w:uiPriority w:val="99"/>
    <w:semiHidden/>
    <w:rsid w:val="00E90221"/>
    <w:rPr>
      <w:rFonts w:eastAsia="Times New Roman" w:cs="Times New Roman"/>
      <w:sz w:val="16"/>
      <w:szCs w:val="16"/>
      <w:lang w:val="x-none" w:eastAsia="x-none"/>
    </w:rPr>
  </w:style>
  <w:style w:type="paragraph" w:customStyle="1" w:styleId="Default">
    <w:name w:val="Default"/>
    <w:rsid w:val="00E90221"/>
    <w:pPr>
      <w:widowControl/>
      <w:autoSpaceDE w:val="0"/>
      <w:autoSpaceDN w:val="0"/>
      <w:adjustRightInd w:val="0"/>
      <w:spacing w:after="0" w:line="240" w:lineRule="auto"/>
    </w:pPr>
    <w:rPr>
      <w:rFonts w:ascii="Arial" w:eastAsia="Times New Roman" w:hAnsi="Arial" w:cs="Arial"/>
      <w:color w:val="000000"/>
      <w:sz w:val="24"/>
      <w:szCs w:val="24"/>
      <w:lang w:val="es-ES" w:eastAsia="es-ES"/>
    </w:rPr>
  </w:style>
  <w:style w:type="character" w:customStyle="1" w:styleId="TtuloCar">
    <w:name w:val="Título Car"/>
    <w:link w:val="Ttulo"/>
    <w:uiPriority w:val="10"/>
    <w:rsid w:val="00E90221"/>
    <w:rPr>
      <w:b/>
      <w:sz w:val="72"/>
      <w:szCs w:val="72"/>
    </w:rPr>
  </w:style>
  <w:style w:type="character" w:customStyle="1" w:styleId="SubttuloCar">
    <w:name w:val="Subtítulo Car"/>
    <w:basedOn w:val="Fuentedeprrafopredeter"/>
    <w:link w:val="Subttulo"/>
    <w:uiPriority w:val="11"/>
    <w:rsid w:val="00E90221"/>
    <w:rPr>
      <w:rFonts w:ascii="Georgia" w:eastAsia="Georgia" w:hAnsi="Georgia" w:cs="Georgia"/>
      <w:i/>
      <w:color w:val="666666"/>
      <w:sz w:val="48"/>
      <w:szCs w:val="48"/>
    </w:rPr>
  </w:style>
  <w:style w:type="table" w:customStyle="1" w:styleId="Tablaconcuadrcula3">
    <w:name w:val="Tabla con cuadrícula3"/>
    <w:basedOn w:val="Tablanormal"/>
    <w:next w:val="Tablaconcuadrcula"/>
    <w:uiPriority w:val="59"/>
    <w:rsid w:val="00E90221"/>
    <w:pPr>
      <w:widowControl/>
      <w:spacing w:after="0" w:line="240" w:lineRule="auto"/>
    </w:pPr>
    <w:rPr>
      <w:rFonts w:eastAsia="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Sinespaciado">
    <w:name w:val="No Spacing"/>
    <w:uiPriority w:val="1"/>
    <w:qFormat/>
    <w:rsid w:val="00E90221"/>
    <w:pPr>
      <w:widowControl/>
      <w:spacing w:after="0" w:line="240" w:lineRule="auto"/>
    </w:pPr>
    <w:rPr>
      <w:rFonts w:eastAsia="Times New Roman" w:cs="Times New Roman"/>
      <w:sz w:val="22"/>
      <w:szCs w:val="22"/>
      <w:lang w:val="es-ES" w:eastAsia="es-ES"/>
    </w:rPr>
  </w:style>
  <w:style w:type="paragraph" w:customStyle="1" w:styleId="ecxestilo4">
    <w:name w:val="ecxestilo4"/>
    <w:basedOn w:val="Normal"/>
    <w:rsid w:val="00E90221"/>
    <w:pPr>
      <w:widowControl/>
      <w:spacing w:after="324" w:line="240" w:lineRule="auto"/>
    </w:pPr>
    <w:rPr>
      <w:rFonts w:ascii="Times New Roman" w:eastAsia="Times New Roman" w:hAnsi="Times New Roman" w:cs="Times New Roman"/>
      <w:sz w:val="24"/>
      <w:szCs w:val="24"/>
      <w:lang w:val="es-ES" w:eastAsia="es-ES"/>
    </w:rPr>
  </w:style>
  <w:style w:type="character" w:customStyle="1" w:styleId="estilo43">
    <w:name w:val="estilo43"/>
    <w:rsid w:val="00E90221"/>
    <w:rPr>
      <w:color w:val="FFFFFF"/>
    </w:rPr>
  </w:style>
  <w:style w:type="character" w:customStyle="1" w:styleId="PuestoCar">
    <w:name w:val="Puesto Car"/>
    <w:basedOn w:val="Fuentedeprrafopredeter"/>
    <w:uiPriority w:val="10"/>
    <w:rsid w:val="00E90221"/>
    <w:rPr>
      <w:rFonts w:asciiTheme="majorHAnsi" w:eastAsiaTheme="majorEastAsia" w:hAnsiTheme="majorHAnsi" w:cstheme="majorBidi"/>
      <w:spacing w:val="-10"/>
      <w:kern w:val="28"/>
      <w:sz w:val="56"/>
      <w:szCs w:val="56"/>
      <w:lang w:val="es-ES" w:eastAsia="es-ES"/>
    </w:rPr>
  </w:style>
  <w:style w:type="paragraph" w:styleId="TDC3">
    <w:name w:val="toc 3"/>
    <w:basedOn w:val="Normal"/>
    <w:next w:val="Normal"/>
    <w:autoRedefine/>
    <w:uiPriority w:val="39"/>
    <w:unhideWhenUsed/>
    <w:rsid w:val="00E90221"/>
    <w:pPr>
      <w:widowControl/>
      <w:spacing w:after="100" w:line="259" w:lineRule="auto"/>
      <w:ind w:left="480"/>
      <w:jc w:val="both"/>
    </w:pPr>
    <w:rPr>
      <w:rFonts w:ascii="Century Gothic" w:eastAsiaTheme="minorHAnsi" w:hAnsi="Century Gothic" w:cstheme="minorBidi"/>
      <w:sz w:val="24"/>
      <w:szCs w:val="24"/>
      <w:lang w:eastAsia="en-US"/>
    </w:rPr>
  </w:style>
  <w:style w:type="table" w:customStyle="1" w:styleId="Tablaconcuadrcula4">
    <w:name w:val="Tabla con cuadrícula4"/>
    <w:basedOn w:val="Tablanormal"/>
    <w:next w:val="Tablaconcuadrcula"/>
    <w:uiPriority w:val="39"/>
    <w:rsid w:val="00E90221"/>
    <w:pPr>
      <w:widowControl/>
      <w:spacing w:after="0" w:line="240" w:lineRule="auto"/>
      <w:jc w:val="both"/>
    </w:pPr>
    <w:rPr>
      <w:rFonts w:ascii="Bookman Old Style" w:eastAsiaTheme="minorHAnsi" w:hAnsi="Bookman Old Style" w:cstheme="minorBidi"/>
      <w:sz w:val="24"/>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
    <w:name w:val="Sin lista2"/>
    <w:next w:val="Sinlista"/>
    <w:uiPriority w:val="99"/>
    <w:semiHidden/>
    <w:unhideWhenUsed/>
    <w:rsid w:val="00E90221"/>
  </w:style>
  <w:style w:type="table" w:customStyle="1" w:styleId="Tablaconcuadrcula5">
    <w:name w:val="Tabla con cuadrícula5"/>
    <w:basedOn w:val="Tablanormal"/>
    <w:next w:val="Tablaconcuadrcula"/>
    <w:uiPriority w:val="39"/>
    <w:rsid w:val="00E90221"/>
    <w:pPr>
      <w:widowControl/>
      <w:spacing w:after="0" w:line="240" w:lineRule="auto"/>
    </w:pPr>
    <w:rPr>
      <w:rFonts w:ascii="Bookman Old Style" w:eastAsiaTheme="minorHAnsi" w:hAnsi="Bookman Old Style" w:cs="Arial"/>
      <w:sz w:val="24"/>
      <w:szCs w:val="24"/>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
    <w:name w:val="Tabla con cuadrícula11"/>
    <w:basedOn w:val="Tablanormal"/>
    <w:next w:val="Tablaconcuadrcula"/>
    <w:uiPriority w:val="39"/>
    <w:rsid w:val="00E90221"/>
    <w:pPr>
      <w:widowControl/>
      <w:spacing w:after="0" w:line="240" w:lineRule="auto"/>
      <w:jc w:val="both"/>
    </w:pPr>
    <w:rPr>
      <w:rFonts w:ascii="Century Gothic" w:eastAsiaTheme="minorHAnsi" w:hAnsi="Century Gothic" w:cstheme="minorBidi"/>
      <w:sz w:val="24"/>
      <w:szCs w:val="24"/>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DC4">
    <w:name w:val="toc 4"/>
    <w:basedOn w:val="Normal"/>
    <w:next w:val="Normal"/>
    <w:autoRedefine/>
    <w:uiPriority w:val="39"/>
    <w:unhideWhenUsed/>
    <w:rsid w:val="00E90221"/>
    <w:pPr>
      <w:widowControl/>
      <w:spacing w:after="100" w:line="259" w:lineRule="auto"/>
      <w:ind w:left="660"/>
    </w:pPr>
    <w:rPr>
      <w:rFonts w:asciiTheme="minorHAnsi" w:eastAsiaTheme="minorEastAsia" w:hAnsiTheme="minorHAnsi" w:cstheme="minorBidi"/>
      <w:sz w:val="22"/>
      <w:szCs w:val="22"/>
    </w:rPr>
  </w:style>
  <w:style w:type="paragraph" w:styleId="TDC5">
    <w:name w:val="toc 5"/>
    <w:basedOn w:val="Normal"/>
    <w:next w:val="Normal"/>
    <w:autoRedefine/>
    <w:uiPriority w:val="39"/>
    <w:unhideWhenUsed/>
    <w:rsid w:val="00E90221"/>
    <w:pPr>
      <w:widowControl/>
      <w:spacing w:after="100" w:line="259" w:lineRule="auto"/>
      <w:ind w:left="880"/>
    </w:pPr>
    <w:rPr>
      <w:rFonts w:asciiTheme="minorHAnsi" w:eastAsiaTheme="minorEastAsia" w:hAnsiTheme="minorHAnsi" w:cstheme="minorBidi"/>
      <w:sz w:val="22"/>
      <w:szCs w:val="22"/>
    </w:rPr>
  </w:style>
  <w:style w:type="paragraph" w:styleId="TDC6">
    <w:name w:val="toc 6"/>
    <w:basedOn w:val="Normal"/>
    <w:next w:val="Normal"/>
    <w:autoRedefine/>
    <w:uiPriority w:val="39"/>
    <w:unhideWhenUsed/>
    <w:rsid w:val="00E90221"/>
    <w:pPr>
      <w:widowControl/>
      <w:spacing w:after="100" w:line="259" w:lineRule="auto"/>
      <w:ind w:left="1100"/>
    </w:pPr>
    <w:rPr>
      <w:rFonts w:asciiTheme="minorHAnsi" w:eastAsiaTheme="minorEastAsia" w:hAnsiTheme="minorHAnsi" w:cstheme="minorBidi"/>
      <w:sz w:val="22"/>
      <w:szCs w:val="22"/>
    </w:rPr>
  </w:style>
  <w:style w:type="paragraph" w:styleId="TDC7">
    <w:name w:val="toc 7"/>
    <w:basedOn w:val="Normal"/>
    <w:next w:val="Normal"/>
    <w:autoRedefine/>
    <w:uiPriority w:val="39"/>
    <w:unhideWhenUsed/>
    <w:rsid w:val="00E90221"/>
    <w:pPr>
      <w:widowControl/>
      <w:spacing w:after="100" w:line="259" w:lineRule="auto"/>
      <w:ind w:left="1320"/>
    </w:pPr>
    <w:rPr>
      <w:rFonts w:asciiTheme="minorHAnsi" w:eastAsiaTheme="minorEastAsia" w:hAnsiTheme="minorHAnsi" w:cstheme="minorBidi"/>
      <w:sz w:val="22"/>
      <w:szCs w:val="22"/>
    </w:rPr>
  </w:style>
  <w:style w:type="paragraph" w:styleId="TDC8">
    <w:name w:val="toc 8"/>
    <w:basedOn w:val="Normal"/>
    <w:next w:val="Normal"/>
    <w:autoRedefine/>
    <w:uiPriority w:val="39"/>
    <w:unhideWhenUsed/>
    <w:rsid w:val="00E90221"/>
    <w:pPr>
      <w:widowControl/>
      <w:spacing w:after="100" w:line="259" w:lineRule="auto"/>
      <w:ind w:left="1540"/>
    </w:pPr>
    <w:rPr>
      <w:rFonts w:asciiTheme="minorHAnsi" w:eastAsiaTheme="minorEastAsia" w:hAnsiTheme="minorHAnsi" w:cstheme="minorBidi"/>
      <w:sz w:val="22"/>
      <w:szCs w:val="22"/>
    </w:rPr>
  </w:style>
  <w:style w:type="paragraph" w:styleId="TDC9">
    <w:name w:val="toc 9"/>
    <w:basedOn w:val="Normal"/>
    <w:next w:val="Normal"/>
    <w:autoRedefine/>
    <w:uiPriority w:val="39"/>
    <w:unhideWhenUsed/>
    <w:rsid w:val="00E90221"/>
    <w:pPr>
      <w:widowControl/>
      <w:spacing w:after="100" w:line="259" w:lineRule="auto"/>
      <w:ind w:left="1760"/>
    </w:pPr>
    <w:rPr>
      <w:rFonts w:asciiTheme="minorHAnsi" w:eastAsiaTheme="minorEastAsia" w:hAnsiTheme="minorHAnsi" w:cstheme="minorBidi"/>
      <w:sz w:val="22"/>
      <w:szCs w:val="22"/>
    </w:rPr>
  </w:style>
  <w:style w:type="table" w:styleId="Tablaconcuadrcula5oscura-nfasis5">
    <w:name w:val="Grid Table 5 Dark Accent 5"/>
    <w:basedOn w:val="Tablanormal"/>
    <w:uiPriority w:val="50"/>
    <w:rsid w:val="00944758"/>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styleId="Tablaconcuadrcula3-nfasis5">
    <w:name w:val="Grid Table 3 Accent 5"/>
    <w:basedOn w:val="Tablanormal"/>
    <w:uiPriority w:val="48"/>
    <w:rsid w:val="00944758"/>
    <w:pPr>
      <w:spacing w:after="0"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Tablaconcuadrcula3-nfasis4">
    <w:name w:val="Grid Table 3 Accent 4"/>
    <w:basedOn w:val="Tablanormal"/>
    <w:uiPriority w:val="48"/>
    <w:rsid w:val="00944758"/>
    <w:pPr>
      <w:spacing w:after="0"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Tablaconcuadrcula2-nfasis1">
    <w:name w:val="Grid Table 2 Accent 1"/>
    <w:basedOn w:val="Tablanormal"/>
    <w:uiPriority w:val="47"/>
    <w:rsid w:val="00944758"/>
    <w:pPr>
      <w:spacing w:after="0" w:line="240" w:lineRule="auto"/>
    </w:pPr>
    <w:tblPr>
      <w:tblStyleRowBandSize w:val="1"/>
      <w:tblStyleColBandSize w:val="1"/>
      <w:tblBorders>
        <w:top w:val="single" w:sz="2" w:space="0" w:color="95B3D7" w:themeColor="accent1" w:themeTint="99"/>
        <w:bottom w:val="single" w:sz="2" w:space="0" w:color="95B3D7" w:themeColor="accent1" w:themeTint="99"/>
        <w:insideH w:val="single" w:sz="2" w:space="0" w:color="95B3D7" w:themeColor="accent1" w:themeTint="99"/>
        <w:insideV w:val="single" w:sz="2" w:space="0" w:color="95B3D7" w:themeColor="accent1" w:themeTint="99"/>
      </w:tblBorders>
    </w:tblPr>
    <w:tblStylePr w:type="firstRow">
      <w:rPr>
        <w:b/>
        <w:bCs/>
      </w:rPr>
      <w:tblPr/>
      <w:tcPr>
        <w:tcBorders>
          <w:top w:val="nil"/>
          <w:bottom w:val="single" w:sz="12" w:space="0" w:color="95B3D7" w:themeColor="accent1" w:themeTint="99"/>
          <w:insideH w:val="nil"/>
          <w:insideV w:val="nil"/>
        </w:tcBorders>
        <w:shd w:val="clear" w:color="auto" w:fill="FFFFFF" w:themeFill="background1"/>
      </w:tcPr>
    </w:tblStylePr>
    <w:tblStylePr w:type="lastRow">
      <w:rPr>
        <w:b/>
        <w:bCs/>
      </w:rPr>
      <w:tblPr/>
      <w:tcPr>
        <w:tcBorders>
          <w:top w:val="double" w:sz="2" w:space="0" w:color="95B3D7"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paragraph" w:customStyle="1" w:styleId="TableParagraph">
    <w:name w:val="Table Paragraph"/>
    <w:basedOn w:val="Normal"/>
    <w:uiPriority w:val="1"/>
    <w:qFormat/>
    <w:rsid w:val="00A140A8"/>
    <w:pPr>
      <w:autoSpaceDE w:val="0"/>
      <w:autoSpaceDN w:val="0"/>
      <w:spacing w:after="0" w:line="240" w:lineRule="auto"/>
    </w:pPr>
    <w:rPr>
      <w:rFonts w:ascii="Arial" w:eastAsia="Arial" w:hAnsi="Arial" w:cs="Arial"/>
      <w:sz w:val="22"/>
      <w:szCs w:val="22"/>
      <w:lang w:eastAsia="en-US"/>
    </w:rPr>
  </w:style>
  <w:style w:type="character" w:styleId="Referenciaintensa">
    <w:name w:val="Intense Reference"/>
    <w:basedOn w:val="Fuentedeprrafopredeter"/>
    <w:uiPriority w:val="32"/>
    <w:qFormat/>
    <w:rsid w:val="00A140A8"/>
    <w:rPr>
      <w:b/>
      <w:bCs/>
      <w:smallCaps/>
      <w:color w:val="4F81BD" w:themeColor="accent1"/>
      <w:spacing w:val="5"/>
    </w:rPr>
  </w:style>
  <w:style w:type="character" w:customStyle="1" w:styleId="PrrafodelistaCar">
    <w:name w:val="Párrafo de lista Car"/>
    <w:link w:val="Prrafodelista"/>
    <w:uiPriority w:val="34"/>
    <w:locked/>
    <w:rsid w:val="00A140A8"/>
  </w:style>
  <w:style w:type="table" w:styleId="Cuadrculaclara-nfasis4">
    <w:name w:val="Light Grid Accent 4"/>
    <w:basedOn w:val="Tablanormal"/>
    <w:uiPriority w:val="62"/>
    <w:rsid w:val="00A140A8"/>
    <w:pPr>
      <w:widowControl/>
      <w:spacing w:after="0" w:line="240" w:lineRule="auto"/>
    </w:pPr>
    <w:rPr>
      <w:rFonts w:cs="Times New Roman"/>
      <w:sz w:val="20"/>
      <w:szCs w:val="20"/>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Tablaconcuadrcula3-nfasis1">
    <w:name w:val="Grid Table 3 Accent 1"/>
    <w:basedOn w:val="Tablanormal"/>
    <w:uiPriority w:val="48"/>
    <w:rsid w:val="00A140A8"/>
    <w:pPr>
      <w:widowControl/>
      <w:spacing w:after="0" w:line="240" w:lineRule="auto"/>
    </w:pPr>
    <w:rPr>
      <w:rFonts w:asciiTheme="minorHAnsi" w:eastAsiaTheme="minorHAnsi" w:hAnsiTheme="minorHAnsi" w:cstheme="minorBidi"/>
      <w:sz w:val="22"/>
      <w:szCs w:val="22"/>
      <w:lang w:eastAsia="en-US"/>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Tabladelista1clara-nfasis1">
    <w:name w:val="List Table 1 Light Accent 1"/>
    <w:basedOn w:val="Tablanormal"/>
    <w:uiPriority w:val="46"/>
    <w:rsid w:val="00A140A8"/>
    <w:pPr>
      <w:widowControl/>
      <w:spacing w:after="0" w:line="240" w:lineRule="auto"/>
    </w:pPr>
    <w:rPr>
      <w:rFonts w:asciiTheme="minorHAnsi" w:eastAsiaTheme="minorHAnsi" w:hAnsiTheme="minorHAnsi" w:cstheme="minorBidi"/>
      <w:sz w:val="22"/>
      <w:szCs w:val="22"/>
      <w:lang w:eastAsia="en-US"/>
    </w:rPr>
    <w:tblPr>
      <w:tblStyleRowBandSize w:val="1"/>
      <w:tblStyleColBandSize w:val="1"/>
    </w:tblPr>
    <w:tblStylePr w:type="firstRow">
      <w:rPr>
        <w:b/>
        <w:bCs/>
      </w:rPr>
      <w:tblPr/>
      <w:tcPr>
        <w:tcBorders>
          <w:bottom w:val="single" w:sz="4" w:space="0" w:color="95B3D7" w:themeColor="accent1" w:themeTint="99"/>
        </w:tcBorders>
      </w:tcPr>
    </w:tblStylePr>
    <w:tblStylePr w:type="lastRow">
      <w:rPr>
        <w:b/>
        <w:bCs/>
      </w:rPr>
      <w:tblPr/>
      <w:tcPr>
        <w:tcBorders>
          <w:top w:val="sing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Tablaconcuadrcula6concolores-nfasis1">
    <w:name w:val="Grid Table 6 Colorful Accent 1"/>
    <w:basedOn w:val="Tablanormal"/>
    <w:uiPriority w:val="51"/>
    <w:rsid w:val="00A140A8"/>
    <w:pPr>
      <w:widowControl/>
      <w:spacing w:after="0" w:line="240" w:lineRule="auto"/>
    </w:pPr>
    <w:rPr>
      <w:rFonts w:asciiTheme="minorHAnsi" w:eastAsiaTheme="minorHAnsi" w:hAnsiTheme="minorHAnsi" w:cstheme="minorBidi"/>
      <w:color w:val="365F91" w:themeColor="accent1" w:themeShade="BF"/>
      <w:sz w:val="22"/>
      <w:szCs w:val="22"/>
      <w:lang w:eastAsia="en-US"/>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Tablaconcuadrcula2-nfasis5">
    <w:name w:val="Grid Table 2 Accent 5"/>
    <w:basedOn w:val="Tablanormal"/>
    <w:uiPriority w:val="47"/>
    <w:rsid w:val="00AA0033"/>
    <w:pPr>
      <w:spacing w:after="0" w:line="240" w:lineRule="auto"/>
    </w:pPr>
    <w:tblPr>
      <w:tblStyleRowBandSize w:val="1"/>
      <w:tblStyleColBandSize w:val="1"/>
      <w:tblBorders>
        <w:top w:val="single" w:sz="2" w:space="0" w:color="92CDDC" w:themeColor="accent5" w:themeTint="99"/>
        <w:bottom w:val="single" w:sz="2" w:space="0" w:color="92CDDC" w:themeColor="accent5" w:themeTint="99"/>
        <w:insideH w:val="single" w:sz="2" w:space="0" w:color="92CDDC" w:themeColor="accent5" w:themeTint="99"/>
        <w:insideV w:val="single" w:sz="2" w:space="0" w:color="92CDDC" w:themeColor="accent5" w:themeTint="99"/>
      </w:tblBorders>
    </w:tblPr>
    <w:tblStylePr w:type="firstRow">
      <w:rPr>
        <w:b/>
        <w:bCs/>
      </w:rPr>
      <w:tblPr/>
      <w:tcPr>
        <w:tcBorders>
          <w:top w:val="nil"/>
          <w:bottom w:val="single" w:sz="12" w:space="0" w:color="92CDDC" w:themeColor="accent5" w:themeTint="99"/>
          <w:insideH w:val="nil"/>
          <w:insideV w:val="nil"/>
        </w:tcBorders>
        <w:shd w:val="clear" w:color="auto" w:fill="FFFFFF" w:themeFill="background1"/>
      </w:tcPr>
    </w:tblStylePr>
    <w:tblStylePr w:type="lastRow">
      <w:rPr>
        <w:b/>
        <w:bCs/>
      </w:rPr>
      <w:tblPr/>
      <w:tcPr>
        <w:tcBorders>
          <w:top w:val="double" w:sz="2" w:space="0" w:color="92CDDC"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Tablaconcuadrcula4-nfasis5">
    <w:name w:val="Grid Table 4 Accent 5"/>
    <w:basedOn w:val="Tablanormal"/>
    <w:uiPriority w:val="49"/>
    <w:rsid w:val="00EA6AB1"/>
    <w:pPr>
      <w:spacing w:after="0"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insideV w:val="nil"/>
        </w:tcBorders>
        <w:shd w:val="clear" w:color="auto" w:fill="4BACC6" w:themeFill="accent5"/>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character" w:customStyle="1" w:styleId="markedcontent">
    <w:name w:val="markedcontent"/>
    <w:basedOn w:val="Fuentedeprrafopredeter"/>
    <w:rsid w:val="00F96933"/>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95105334">
      <w:bodyDiv w:val="1"/>
      <w:marLeft w:val="0"/>
      <w:marRight w:val="0"/>
      <w:marTop w:val="0"/>
      <w:marBottom w:val="0"/>
      <w:divBdr>
        <w:top w:val="none" w:sz="0" w:space="0" w:color="auto"/>
        <w:left w:val="none" w:sz="0" w:space="0" w:color="auto"/>
        <w:bottom w:val="none" w:sz="0" w:space="0" w:color="auto"/>
        <w:right w:val="none" w:sz="0" w:space="0" w:color="auto"/>
      </w:divBdr>
    </w:div>
    <w:div w:id="145434784">
      <w:bodyDiv w:val="1"/>
      <w:marLeft w:val="0"/>
      <w:marRight w:val="0"/>
      <w:marTop w:val="0"/>
      <w:marBottom w:val="0"/>
      <w:divBdr>
        <w:top w:val="none" w:sz="0" w:space="0" w:color="auto"/>
        <w:left w:val="none" w:sz="0" w:space="0" w:color="auto"/>
        <w:bottom w:val="none" w:sz="0" w:space="0" w:color="auto"/>
        <w:right w:val="none" w:sz="0" w:space="0" w:color="auto"/>
      </w:divBdr>
    </w:div>
    <w:div w:id="147088913">
      <w:bodyDiv w:val="1"/>
      <w:marLeft w:val="0"/>
      <w:marRight w:val="0"/>
      <w:marTop w:val="0"/>
      <w:marBottom w:val="0"/>
      <w:divBdr>
        <w:top w:val="none" w:sz="0" w:space="0" w:color="auto"/>
        <w:left w:val="none" w:sz="0" w:space="0" w:color="auto"/>
        <w:bottom w:val="none" w:sz="0" w:space="0" w:color="auto"/>
        <w:right w:val="none" w:sz="0" w:space="0" w:color="auto"/>
      </w:divBdr>
    </w:div>
    <w:div w:id="308949871">
      <w:bodyDiv w:val="1"/>
      <w:marLeft w:val="0"/>
      <w:marRight w:val="0"/>
      <w:marTop w:val="0"/>
      <w:marBottom w:val="0"/>
      <w:divBdr>
        <w:top w:val="none" w:sz="0" w:space="0" w:color="auto"/>
        <w:left w:val="none" w:sz="0" w:space="0" w:color="auto"/>
        <w:bottom w:val="none" w:sz="0" w:space="0" w:color="auto"/>
        <w:right w:val="none" w:sz="0" w:space="0" w:color="auto"/>
      </w:divBdr>
    </w:div>
    <w:div w:id="382825558">
      <w:bodyDiv w:val="1"/>
      <w:marLeft w:val="0"/>
      <w:marRight w:val="0"/>
      <w:marTop w:val="0"/>
      <w:marBottom w:val="0"/>
      <w:divBdr>
        <w:top w:val="none" w:sz="0" w:space="0" w:color="auto"/>
        <w:left w:val="none" w:sz="0" w:space="0" w:color="auto"/>
        <w:bottom w:val="none" w:sz="0" w:space="0" w:color="auto"/>
        <w:right w:val="none" w:sz="0" w:space="0" w:color="auto"/>
      </w:divBdr>
    </w:div>
    <w:div w:id="424811230">
      <w:bodyDiv w:val="1"/>
      <w:marLeft w:val="0"/>
      <w:marRight w:val="0"/>
      <w:marTop w:val="0"/>
      <w:marBottom w:val="0"/>
      <w:divBdr>
        <w:top w:val="none" w:sz="0" w:space="0" w:color="auto"/>
        <w:left w:val="none" w:sz="0" w:space="0" w:color="auto"/>
        <w:bottom w:val="none" w:sz="0" w:space="0" w:color="auto"/>
        <w:right w:val="none" w:sz="0" w:space="0" w:color="auto"/>
      </w:divBdr>
    </w:div>
    <w:div w:id="452528317">
      <w:bodyDiv w:val="1"/>
      <w:marLeft w:val="0"/>
      <w:marRight w:val="0"/>
      <w:marTop w:val="0"/>
      <w:marBottom w:val="0"/>
      <w:divBdr>
        <w:top w:val="none" w:sz="0" w:space="0" w:color="auto"/>
        <w:left w:val="none" w:sz="0" w:space="0" w:color="auto"/>
        <w:bottom w:val="none" w:sz="0" w:space="0" w:color="auto"/>
        <w:right w:val="none" w:sz="0" w:space="0" w:color="auto"/>
      </w:divBdr>
    </w:div>
    <w:div w:id="474682670">
      <w:bodyDiv w:val="1"/>
      <w:marLeft w:val="0"/>
      <w:marRight w:val="0"/>
      <w:marTop w:val="0"/>
      <w:marBottom w:val="0"/>
      <w:divBdr>
        <w:top w:val="none" w:sz="0" w:space="0" w:color="auto"/>
        <w:left w:val="none" w:sz="0" w:space="0" w:color="auto"/>
        <w:bottom w:val="none" w:sz="0" w:space="0" w:color="auto"/>
        <w:right w:val="none" w:sz="0" w:space="0" w:color="auto"/>
      </w:divBdr>
    </w:div>
    <w:div w:id="475100941">
      <w:bodyDiv w:val="1"/>
      <w:marLeft w:val="0"/>
      <w:marRight w:val="0"/>
      <w:marTop w:val="0"/>
      <w:marBottom w:val="0"/>
      <w:divBdr>
        <w:top w:val="none" w:sz="0" w:space="0" w:color="auto"/>
        <w:left w:val="none" w:sz="0" w:space="0" w:color="auto"/>
        <w:bottom w:val="none" w:sz="0" w:space="0" w:color="auto"/>
        <w:right w:val="none" w:sz="0" w:space="0" w:color="auto"/>
      </w:divBdr>
    </w:div>
    <w:div w:id="530149607">
      <w:bodyDiv w:val="1"/>
      <w:marLeft w:val="0"/>
      <w:marRight w:val="0"/>
      <w:marTop w:val="0"/>
      <w:marBottom w:val="0"/>
      <w:divBdr>
        <w:top w:val="none" w:sz="0" w:space="0" w:color="auto"/>
        <w:left w:val="none" w:sz="0" w:space="0" w:color="auto"/>
        <w:bottom w:val="none" w:sz="0" w:space="0" w:color="auto"/>
        <w:right w:val="none" w:sz="0" w:space="0" w:color="auto"/>
      </w:divBdr>
    </w:div>
    <w:div w:id="709572834">
      <w:bodyDiv w:val="1"/>
      <w:marLeft w:val="0"/>
      <w:marRight w:val="0"/>
      <w:marTop w:val="0"/>
      <w:marBottom w:val="0"/>
      <w:divBdr>
        <w:top w:val="none" w:sz="0" w:space="0" w:color="auto"/>
        <w:left w:val="none" w:sz="0" w:space="0" w:color="auto"/>
        <w:bottom w:val="none" w:sz="0" w:space="0" w:color="auto"/>
        <w:right w:val="none" w:sz="0" w:space="0" w:color="auto"/>
      </w:divBdr>
    </w:div>
    <w:div w:id="877544287">
      <w:bodyDiv w:val="1"/>
      <w:marLeft w:val="0"/>
      <w:marRight w:val="0"/>
      <w:marTop w:val="0"/>
      <w:marBottom w:val="0"/>
      <w:divBdr>
        <w:top w:val="none" w:sz="0" w:space="0" w:color="auto"/>
        <w:left w:val="none" w:sz="0" w:space="0" w:color="auto"/>
        <w:bottom w:val="none" w:sz="0" w:space="0" w:color="auto"/>
        <w:right w:val="none" w:sz="0" w:space="0" w:color="auto"/>
      </w:divBdr>
    </w:div>
    <w:div w:id="906649668">
      <w:bodyDiv w:val="1"/>
      <w:marLeft w:val="0"/>
      <w:marRight w:val="0"/>
      <w:marTop w:val="0"/>
      <w:marBottom w:val="0"/>
      <w:divBdr>
        <w:top w:val="none" w:sz="0" w:space="0" w:color="auto"/>
        <w:left w:val="none" w:sz="0" w:space="0" w:color="auto"/>
        <w:bottom w:val="none" w:sz="0" w:space="0" w:color="auto"/>
        <w:right w:val="none" w:sz="0" w:space="0" w:color="auto"/>
      </w:divBdr>
    </w:div>
    <w:div w:id="937561829">
      <w:bodyDiv w:val="1"/>
      <w:marLeft w:val="0"/>
      <w:marRight w:val="0"/>
      <w:marTop w:val="0"/>
      <w:marBottom w:val="0"/>
      <w:divBdr>
        <w:top w:val="none" w:sz="0" w:space="0" w:color="auto"/>
        <w:left w:val="none" w:sz="0" w:space="0" w:color="auto"/>
        <w:bottom w:val="none" w:sz="0" w:space="0" w:color="auto"/>
        <w:right w:val="none" w:sz="0" w:space="0" w:color="auto"/>
      </w:divBdr>
    </w:div>
    <w:div w:id="1205488744">
      <w:bodyDiv w:val="1"/>
      <w:marLeft w:val="0"/>
      <w:marRight w:val="0"/>
      <w:marTop w:val="0"/>
      <w:marBottom w:val="0"/>
      <w:divBdr>
        <w:top w:val="none" w:sz="0" w:space="0" w:color="auto"/>
        <w:left w:val="none" w:sz="0" w:space="0" w:color="auto"/>
        <w:bottom w:val="none" w:sz="0" w:space="0" w:color="auto"/>
        <w:right w:val="none" w:sz="0" w:space="0" w:color="auto"/>
      </w:divBdr>
    </w:div>
    <w:div w:id="1266420495">
      <w:bodyDiv w:val="1"/>
      <w:marLeft w:val="0"/>
      <w:marRight w:val="0"/>
      <w:marTop w:val="0"/>
      <w:marBottom w:val="0"/>
      <w:divBdr>
        <w:top w:val="none" w:sz="0" w:space="0" w:color="auto"/>
        <w:left w:val="none" w:sz="0" w:space="0" w:color="auto"/>
        <w:bottom w:val="none" w:sz="0" w:space="0" w:color="auto"/>
        <w:right w:val="none" w:sz="0" w:space="0" w:color="auto"/>
      </w:divBdr>
    </w:div>
    <w:div w:id="1444030201">
      <w:bodyDiv w:val="1"/>
      <w:marLeft w:val="0"/>
      <w:marRight w:val="0"/>
      <w:marTop w:val="0"/>
      <w:marBottom w:val="0"/>
      <w:divBdr>
        <w:top w:val="none" w:sz="0" w:space="0" w:color="auto"/>
        <w:left w:val="none" w:sz="0" w:space="0" w:color="auto"/>
        <w:bottom w:val="none" w:sz="0" w:space="0" w:color="auto"/>
        <w:right w:val="none" w:sz="0" w:space="0" w:color="auto"/>
      </w:divBdr>
    </w:div>
    <w:div w:id="1482695848">
      <w:bodyDiv w:val="1"/>
      <w:marLeft w:val="0"/>
      <w:marRight w:val="0"/>
      <w:marTop w:val="0"/>
      <w:marBottom w:val="0"/>
      <w:divBdr>
        <w:top w:val="none" w:sz="0" w:space="0" w:color="auto"/>
        <w:left w:val="none" w:sz="0" w:space="0" w:color="auto"/>
        <w:bottom w:val="none" w:sz="0" w:space="0" w:color="auto"/>
        <w:right w:val="none" w:sz="0" w:space="0" w:color="auto"/>
      </w:divBdr>
    </w:div>
    <w:div w:id="1578326387">
      <w:bodyDiv w:val="1"/>
      <w:marLeft w:val="0"/>
      <w:marRight w:val="0"/>
      <w:marTop w:val="0"/>
      <w:marBottom w:val="0"/>
      <w:divBdr>
        <w:top w:val="none" w:sz="0" w:space="0" w:color="auto"/>
        <w:left w:val="none" w:sz="0" w:space="0" w:color="auto"/>
        <w:bottom w:val="none" w:sz="0" w:space="0" w:color="auto"/>
        <w:right w:val="none" w:sz="0" w:space="0" w:color="auto"/>
      </w:divBdr>
    </w:div>
    <w:div w:id="1620718526">
      <w:bodyDiv w:val="1"/>
      <w:marLeft w:val="0"/>
      <w:marRight w:val="0"/>
      <w:marTop w:val="0"/>
      <w:marBottom w:val="0"/>
      <w:divBdr>
        <w:top w:val="none" w:sz="0" w:space="0" w:color="auto"/>
        <w:left w:val="none" w:sz="0" w:space="0" w:color="auto"/>
        <w:bottom w:val="none" w:sz="0" w:space="0" w:color="auto"/>
        <w:right w:val="none" w:sz="0" w:space="0" w:color="auto"/>
      </w:divBdr>
    </w:div>
    <w:div w:id="1644658262">
      <w:bodyDiv w:val="1"/>
      <w:marLeft w:val="0"/>
      <w:marRight w:val="0"/>
      <w:marTop w:val="0"/>
      <w:marBottom w:val="0"/>
      <w:divBdr>
        <w:top w:val="none" w:sz="0" w:space="0" w:color="auto"/>
        <w:left w:val="none" w:sz="0" w:space="0" w:color="auto"/>
        <w:bottom w:val="none" w:sz="0" w:space="0" w:color="auto"/>
        <w:right w:val="none" w:sz="0" w:space="0" w:color="auto"/>
      </w:divBdr>
    </w:div>
    <w:div w:id="1680697539">
      <w:bodyDiv w:val="1"/>
      <w:marLeft w:val="0"/>
      <w:marRight w:val="0"/>
      <w:marTop w:val="0"/>
      <w:marBottom w:val="0"/>
      <w:divBdr>
        <w:top w:val="none" w:sz="0" w:space="0" w:color="auto"/>
        <w:left w:val="none" w:sz="0" w:space="0" w:color="auto"/>
        <w:bottom w:val="none" w:sz="0" w:space="0" w:color="auto"/>
        <w:right w:val="none" w:sz="0" w:space="0" w:color="auto"/>
      </w:divBdr>
    </w:div>
    <w:div w:id="1706173817">
      <w:bodyDiv w:val="1"/>
      <w:marLeft w:val="0"/>
      <w:marRight w:val="0"/>
      <w:marTop w:val="0"/>
      <w:marBottom w:val="0"/>
      <w:divBdr>
        <w:top w:val="none" w:sz="0" w:space="0" w:color="auto"/>
        <w:left w:val="none" w:sz="0" w:space="0" w:color="auto"/>
        <w:bottom w:val="none" w:sz="0" w:space="0" w:color="auto"/>
        <w:right w:val="none" w:sz="0" w:space="0" w:color="auto"/>
      </w:divBdr>
    </w:div>
    <w:div w:id="1746100865">
      <w:bodyDiv w:val="1"/>
      <w:marLeft w:val="0"/>
      <w:marRight w:val="0"/>
      <w:marTop w:val="0"/>
      <w:marBottom w:val="0"/>
      <w:divBdr>
        <w:top w:val="none" w:sz="0" w:space="0" w:color="auto"/>
        <w:left w:val="none" w:sz="0" w:space="0" w:color="auto"/>
        <w:bottom w:val="none" w:sz="0" w:space="0" w:color="auto"/>
        <w:right w:val="none" w:sz="0" w:space="0" w:color="auto"/>
      </w:divBdr>
    </w:div>
    <w:div w:id="1859345112">
      <w:bodyDiv w:val="1"/>
      <w:marLeft w:val="0"/>
      <w:marRight w:val="0"/>
      <w:marTop w:val="0"/>
      <w:marBottom w:val="0"/>
      <w:divBdr>
        <w:top w:val="none" w:sz="0" w:space="0" w:color="auto"/>
        <w:left w:val="none" w:sz="0" w:space="0" w:color="auto"/>
        <w:bottom w:val="none" w:sz="0" w:space="0" w:color="auto"/>
        <w:right w:val="none" w:sz="0" w:space="0" w:color="auto"/>
      </w:divBdr>
    </w:div>
    <w:div w:id="1859347253">
      <w:bodyDiv w:val="1"/>
      <w:marLeft w:val="0"/>
      <w:marRight w:val="0"/>
      <w:marTop w:val="0"/>
      <w:marBottom w:val="0"/>
      <w:divBdr>
        <w:top w:val="none" w:sz="0" w:space="0" w:color="auto"/>
        <w:left w:val="none" w:sz="0" w:space="0" w:color="auto"/>
        <w:bottom w:val="none" w:sz="0" w:space="0" w:color="auto"/>
        <w:right w:val="none" w:sz="0" w:space="0" w:color="auto"/>
      </w:divBdr>
    </w:div>
    <w:div w:id="1859542083">
      <w:bodyDiv w:val="1"/>
      <w:marLeft w:val="0"/>
      <w:marRight w:val="0"/>
      <w:marTop w:val="0"/>
      <w:marBottom w:val="0"/>
      <w:divBdr>
        <w:top w:val="none" w:sz="0" w:space="0" w:color="auto"/>
        <w:left w:val="none" w:sz="0" w:space="0" w:color="auto"/>
        <w:bottom w:val="none" w:sz="0" w:space="0" w:color="auto"/>
        <w:right w:val="none" w:sz="0" w:space="0" w:color="auto"/>
      </w:divBdr>
    </w:div>
    <w:div w:id="2000767505">
      <w:bodyDiv w:val="1"/>
      <w:marLeft w:val="0"/>
      <w:marRight w:val="0"/>
      <w:marTop w:val="0"/>
      <w:marBottom w:val="0"/>
      <w:divBdr>
        <w:top w:val="none" w:sz="0" w:space="0" w:color="auto"/>
        <w:left w:val="none" w:sz="0" w:space="0" w:color="auto"/>
        <w:bottom w:val="none" w:sz="0" w:space="0" w:color="auto"/>
        <w:right w:val="none" w:sz="0" w:space="0" w:color="auto"/>
      </w:divBdr>
    </w:div>
    <w:div w:id="2082094746">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header" Target="head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hyperlink" Target="mailto:calidadepq2024@gmail.com" TargetMode="External"/><Relationship Id="rId14"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6" Type="http://schemas.openxmlformats.org/officeDocument/2006/relationships/font" Target="fonts/font16.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footer1.xml.rels><?xml version="1.0" encoding="UTF-8" standalone="yes"?>
<Relationships xmlns="http://schemas.openxmlformats.org/package/2006/relationships"><Relationship Id="rId1" Type="http://schemas.openxmlformats.org/officeDocument/2006/relationships/image" Target="media/image2.png"/></Relationships>
</file>

<file path=word/_rels/header2.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
        <a:font script="Hang" typeface="맑은 고딕  "/>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Ｐゴシック  "/>
        <a:font script="Hang" typeface="맑은 고딕  "/>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qE4Swv7/LszK0+wDBJ/uyoLNL4Q==">CgMxLjAyD2lkLnJmanZld2x6ejRjdTIOaC5tMGFkbThhczB0ZTIyD2lkLnYyM3h3NXgwem5kdzIPaWQuOGhpNGVrNHdvMW04Mg5oLnhwdHp4azVlbWMzMzIOaC44dzR1N29lcXM2Z2YyD2lkLjNuZ3pvZ2hpZ3JkajgAciExXzJ0WW1hZXFkMWRnMDQxWDRFblVoMTVBTFZxZ1dWZ3o=</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5207</TotalTime>
  <Pages>18</Pages>
  <Words>5245</Words>
  <Characters>28849</Characters>
  <Application>Microsoft Office Word</Application>
  <DocSecurity>0</DocSecurity>
  <Lines>240</Lines>
  <Paragraphs>68</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34026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Usuario</dc:creator>
  <cp:lastModifiedBy>Usuario</cp:lastModifiedBy>
  <cp:revision>14</cp:revision>
  <cp:lastPrinted>2025-07-29T15:57:00Z</cp:lastPrinted>
  <dcterms:created xsi:type="dcterms:W3CDTF">2026-01-20T17:31:00Z</dcterms:created>
  <dcterms:modified xsi:type="dcterms:W3CDTF">2026-05-27T19:18:00Z</dcterms:modified>
</cp:coreProperties>
</file>